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F35" w:rsidRDefault="00101303" w:rsidP="00534ECF">
      <w:pPr>
        <w:jc w:val="center"/>
        <w:rPr>
          <w:b/>
          <w:sz w:val="36"/>
          <w:szCs w:val="22"/>
          <w:lang w:val="en-US"/>
        </w:rPr>
      </w:pPr>
      <w:r w:rsidRPr="00760F35">
        <w:rPr>
          <w:b/>
          <w:sz w:val="36"/>
          <w:szCs w:val="22"/>
          <w:lang w:val="en-US"/>
        </w:rPr>
        <w:t xml:space="preserve">Instruction and Application Manual </w:t>
      </w:r>
    </w:p>
    <w:p w:rsidR="003E56B2" w:rsidRPr="00760F35" w:rsidRDefault="00101303" w:rsidP="00534ECF">
      <w:pPr>
        <w:jc w:val="center"/>
        <w:rPr>
          <w:b/>
          <w:sz w:val="36"/>
          <w:szCs w:val="22"/>
          <w:lang w:val="en-US"/>
        </w:rPr>
      </w:pPr>
      <w:r w:rsidRPr="00760F35">
        <w:rPr>
          <w:b/>
          <w:sz w:val="36"/>
          <w:szCs w:val="22"/>
          <w:lang w:val="en-US"/>
        </w:rPr>
        <w:t xml:space="preserve">LSI </w:t>
      </w:r>
      <w:proofErr w:type="gramStart"/>
      <w:r w:rsidRPr="00760F35">
        <w:rPr>
          <w:b/>
          <w:sz w:val="36"/>
          <w:szCs w:val="22"/>
          <w:lang w:val="en-US"/>
        </w:rPr>
        <w:t>EGFR(</w:t>
      </w:r>
      <w:proofErr w:type="gramEnd"/>
      <w:r w:rsidRPr="00760F35">
        <w:rPr>
          <w:b/>
          <w:sz w:val="36"/>
          <w:szCs w:val="22"/>
          <w:lang w:val="en-US"/>
        </w:rPr>
        <w:t>Orange)/CEP7(Green)</w:t>
      </w:r>
      <w:r w:rsidR="004E404D" w:rsidRPr="00760F35">
        <w:rPr>
          <w:b/>
          <w:sz w:val="36"/>
          <w:szCs w:val="22"/>
          <w:lang w:val="en-US"/>
        </w:rPr>
        <w:t xml:space="preserve"> </w:t>
      </w:r>
    </w:p>
    <w:p w:rsidR="00101303" w:rsidRPr="00760F35" w:rsidRDefault="008E4175" w:rsidP="00534ECF">
      <w:pPr>
        <w:jc w:val="center"/>
        <w:rPr>
          <w:b/>
          <w:sz w:val="28"/>
          <w:szCs w:val="22"/>
          <w:lang w:val="en-US"/>
        </w:rPr>
      </w:pPr>
      <w:r>
        <w:rPr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45.7pt;margin-top:14.45pt;width:28.45pt;height:13.8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korAIAAKk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" filled="f" stroked="f">
            <v:textbox style="mso-fit-shape-to-text:t" inset="0,0,0,0">
              <w:txbxContent>
                <w:p w:rsidR="003E56B2" w:rsidRDefault="003E56B2" w:rsidP="003E56B2">
                  <w:r>
                    <w:t>-</w:t>
                  </w:r>
                  <w:r w:rsidRPr="004C4043">
                    <w:rPr>
                      <w:noProof/>
                      <w:sz w:val="20"/>
                      <w:szCs w:val="20"/>
                    </w:rPr>
                    <w:t>18ºC</w:t>
                  </w:r>
                  <w:r>
                    <w:rPr>
                      <w:noProof/>
                      <w:sz w:val="20"/>
                      <w:szCs w:val="20"/>
                    </w:rPr>
                    <w:t xml:space="preserve">        </w:t>
                  </w:r>
                  <w:r w:rsidRPr="004C4043">
                    <w:rPr>
                      <w:noProof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3E56B2" w:rsidRPr="00760F35" w:rsidRDefault="008E4175" w:rsidP="00534ECF">
      <w:pPr>
        <w:tabs>
          <w:tab w:val="center" w:pos="5233"/>
        </w:tabs>
        <w:ind w:left="708"/>
        <w:rPr>
          <w:noProof/>
          <w:sz w:val="22"/>
          <w:szCs w:val="22"/>
          <w:lang w:val="en-US"/>
        </w:rPr>
      </w:pPr>
      <w:r>
        <w:rPr>
          <w:b/>
          <w:noProof/>
          <w:sz w:val="22"/>
          <w:szCs w:val="22"/>
        </w:rPr>
        <w:pict>
          <v:shape id="Text Box 2" o:spid="_x0000_s1027" type="#_x0000_t202" style="position:absolute;left:0;text-align:left;margin-left:231.75pt;margin-top:2pt;width:84.85pt;height:4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" filled="f" stroked="f">
            <v:textbox inset="0,0,0,0">
              <w:txbxContent>
                <w:p w:rsidR="003E56B2" w:rsidRPr="00097BC4" w:rsidRDefault="003E56B2" w:rsidP="003E56B2">
                  <w:pPr>
                    <w:rPr>
                      <w:b/>
                      <w:bCs/>
                      <w:sz w:val="14"/>
                      <w:szCs w:val="12"/>
                    </w:rPr>
                  </w:pPr>
                  <w:proofErr w:type="spellStart"/>
                  <w:r w:rsidRPr="00097BC4">
                    <w:rPr>
                      <w:b/>
                      <w:bCs/>
                      <w:sz w:val="14"/>
                      <w:szCs w:val="12"/>
                    </w:rPr>
                    <w:t>IntellMed</w:t>
                  </w:r>
                  <w:proofErr w:type="spellEnd"/>
                  <w:r w:rsidR="00834596">
                    <w:rPr>
                      <w:b/>
                      <w:bCs/>
                      <w:sz w:val="14"/>
                      <w:szCs w:val="12"/>
                    </w:rPr>
                    <w:t>, Ltd.</w:t>
                  </w:r>
                  <w:r w:rsidRPr="00097BC4">
                    <w:rPr>
                      <w:b/>
                      <w:bCs/>
                      <w:sz w:val="14"/>
                      <w:szCs w:val="12"/>
                    </w:rPr>
                    <w:t xml:space="preserve">  </w:t>
                  </w:r>
                </w:p>
                <w:p w:rsidR="00534ECF" w:rsidRDefault="00534ECF" w:rsidP="003E56B2">
                  <w:pPr>
                    <w:rPr>
                      <w:b/>
                      <w:bCs/>
                      <w:sz w:val="14"/>
                      <w:szCs w:val="12"/>
                    </w:rPr>
                  </w:pPr>
                  <w:r>
                    <w:rPr>
                      <w:b/>
                      <w:bCs/>
                      <w:sz w:val="14"/>
                      <w:szCs w:val="12"/>
                    </w:rPr>
                    <w:t>Šlechtitelů 21</w:t>
                  </w:r>
                </w:p>
                <w:p w:rsidR="00534ECF" w:rsidRDefault="00534ECF" w:rsidP="003E56B2">
                  <w:pPr>
                    <w:rPr>
                      <w:b/>
                      <w:bCs/>
                      <w:sz w:val="14"/>
                      <w:szCs w:val="12"/>
                    </w:rPr>
                  </w:pPr>
                  <w:r>
                    <w:rPr>
                      <w:b/>
                      <w:bCs/>
                      <w:sz w:val="14"/>
                      <w:szCs w:val="12"/>
                    </w:rPr>
                    <w:t>78371 Olomouc</w:t>
                  </w:r>
                </w:p>
                <w:p w:rsidR="003E56B2" w:rsidRPr="00097BC4" w:rsidRDefault="00534ECF" w:rsidP="003E56B2">
                  <w:pPr>
                    <w:rPr>
                      <w:b/>
                      <w:bCs/>
                      <w:sz w:val="14"/>
                      <w:szCs w:val="12"/>
                    </w:rPr>
                  </w:pPr>
                  <w:r>
                    <w:rPr>
                      <w:b/>
                      <w:bCs/>
                      <w:sz w:val="14"/>
                      <w:szCs w:val="12"/>
                    </w:rPr>
                    <w:t>Czech Republic</w:t>
                  </w:r>
                  <w:r w:rsidR="003E56B2" w:rsidRPr="00097BC4">
                    <w:rPr>
                      <w:b/>
                      <w:bCs/>
                      <w:sz w:val="14"/>
                      <w:szCs w:val="12"/>
                    </w:rPr>
                    <w:t xml:space="preserve"> </w:t>
                  </w:r>
                </w:p>
                <w:p w:rsidR="003E56B2" w:rsidRPr="00097BC4" w:rsidRDefault="00534ECF" w:rsidP="003E56B2">
                  <w:pPr>
                    <w:rPr>
                      <w:b/>
                      <w:bCs/>
                      <w:sz w:val="14"/>
                      <w:szCs w:val="12"/>
                    </w:rPr>
                  </w:pPr>
                  <w:r>
                    <w:rPr>
                      <w:b/>
                      <w:bCs/>
                      <w:sz w:val="14"/>
                      <w:szCs w:val="12"/>
                    </w:rPr>
                    <w:t>VAT</w:t>
                  </w:r>
                  <w:r w:rsidR="003E56B2" w:rsidRPr="00097BC4">
                    <w:rPr>
                      <w:b/>
                      <w:bCs/>
                      <w:sz w:val="14"/>
                      <w:szCs w:val="12"/>
                    </w:rPr>
                    <w:t>: 27780317</w:t>
                  </w:r>
                </w:p>
                <w:p w:rsidR="003E56B2" w:rsidRPr="00097BC4" w:rsidRDefault="00534ECF" w:rsidP="003E56B2">
                  <w:pPr>
                    <w:rPr>
                      <w:sz w:val="28"/>
                    </w:rPr>
                  </w:pPr>
                  <w:r>
                    <w:rPr>
                      <w:b/>
                      <w:bCs/>
                      <w:sz w:val="14"/>
                      <w:szCs w:val="12"/>
                    </w:rPr>
                    <w:t>DIC</w:t>
                  </w:r>
                  <w:r w:rsidR="003E56B2" w:rsidRPr="00097BC4">
                    <w:rPr>
                      <w:b/>
                      <w:bCs/>
                      <w:sz w:val="14"/>
                      <w:szCs w:val="12"/>
                    </w:rPr>
                    <w:t>: CZ27780317</w:t>
                  </w:r>
                  <w:r w:rsidR="003E56B2" w:rsidRPr="00097BC4">
                    <w:rPr>
                      <w:b/>
                      <w:sz w:val="22"/>
                      <w:szCs w:val="20"/>
                    </w:rPr>
                    <w:t xml:space="preserve">       </w:t>
                  </w:r>
                </w:p>
                <w:p w:rsidR="003E56B2" w:rsidRDefault="003E56B2" w:rsidP="003E56B2"/>
              </w:txbxContent>
            </v:textbox>
          </v:shape>
        </w:pict>
      </w:r>
      <w:r w:rsidR="003E56B2" w:rsidRPr="00760F35">
        <w:rPr>
          <w:b/>
          <w:noProof/>
          <w:sz w:val="22"/>
          <w:szCs w:val="22"/>
        </w:rPr>
        <w:drawing>
          <wp:inline distT="0" distB="0" distL="0" distR="0">
            <wp:extent cx="895350" cy="550985"/>
            <wp:effectExtent l="19050" t="0" r="0" b="0"/>
            <wp:docPr id="5" name="Obrázek 0" descr="obrázek I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IVD.jpg"/>
                    <pic:cNvPicPr/>
                  </pic:nvPicPr>
                  <pic:blipFill>
                    <a:blip r:embed="rId9" cstate="print"/>
                    <a:srcRect r="4667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5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6B2" w:rsidRPr="00760F35">
        <w:rPr>
          <w:b/>
          <w:sz w:val="22"/>
          <w:szCs w:val="22"/>
          <w:lang w:val="en-US"/>
        </w:rPr>
        <w:t xml:space="preserve">     </w:t>
      </w:r>
      <w:r w:rsidR="003E56B2" w:rsidRPr="00760F35">
        <w:rPr>
          <w:b/>
          <w:noProof/>
          <w:sz w:val="22"/>
          <w:szCs w:val="22"/>
        </w:rPr>
        <w:drawing>
          <wp:inline distT="0" distB="0" distL="0" distR="0">
            <wp:extent cx="711028" cy="501103"/>
            <wp:effectExtent l="0" t="0" r="0" b="0"/>
            <wp:docPr id="1" name="Obrázek 1" descr="ce obrá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 obráze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94" cy="5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6B2" w:rsidRPr="00760F35">
        <w:rPr>
          <w:b/>
          <w:sz w:val="22"/>
          <w:szCs w:val="22"/>
          <w:lang w:val="en-US"/>
        </w:rPr>
        <w:t xml:space="preserve">     </w:t>
      </w:r>
      <w:r w:rsidR="003E56B2" w:rsidRPr="00760F35">
        <w:rPr>
          <w:b/>
          <w:noProof/>
          <w:sz w:val="22"/>
          <w:szCs w:val="22"/>
        </w:rPr>
        <w:drawing>
          <wp:inline distT="0" distB="0" distL="0" distR="0">
            <wp:extent cx="483394" cy="552450"/>
            <wp:effectExtent l="19050" t="0" r="0" b="0"/>
            <wp:docPr id="7" name="Obrázek 2" descr="obrázek ad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adresa.jpg"/>
                    <pic:cNvPicPr/>
                  </pic:nvPicPr>
                  <pic:blipFill>
                    <a:blip r:embed="rId11" cstate="print"/>
                    <a:srcRect r="44000"/>
                    <a:stretch>
                      <a:fillRect/>
                    </a:stretch>
                  </pic:blipFill>
                  <pic:spPr>
                    <a:xfrm>
                      <a:off x="0" y="0"/>
                      <a:ext cx="48339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6B2" w:rsidRPr="00760F35">
        <w:rPr>
          <w:b/>
          <w:sz w:val="22"/>
          <w:szCs w:val="22"/>
          <w:lang w:val="en-US"/>
        </w:rPr>
        <w:t xml:space="preserve"> </w:t>
      </w:r>
      <w:r w:rsidR="00534ECF" w:rsidRPr="00760F35">
        <w:rPr>
          <w:b/>
          <w:sz w:val="22"/>
          <w:szCs w:val="22"/>
          <w:lang w:val="en-US"/>
        </w:rPr>
        <w:t xml:space="preserve">     </w:t>
      </w:r>
      <w:r w:rsidR="003E56B2" w:rsidRPr="00760F35">
        <w:rPr>
          <w:b/>
          <w:sz w:val="22"/>
          <w:szCs w:val="22"/>
          <w:lang w:val="en-US"/>
        </w:rPr>
        <w:t xml:space="preserve">      </w:t>
      </w:r>
      <w:r w:rsidR="003E56B2" w:rsidRPr="00760F35">
        <w:rPr>
          <w:b/>
          <w:sz w:val="22"/>
          <w:szCs w:val="22"/>
          <w:lang w:val="en-US"/>
        </w:rPr>
        <w:tab/>
        <w:t xml:space="preserve">   </w:t>
      </w:r>
      <w:r w:rsidR="003E56B2" w:rsidRPr="00760F35">
        <w:rPr>
          <w:b/>
          <w:noProof/>
          <w:sz w:val="22"/>
          <w:szCs w:val="22"/>
          <w:lang w:val="en-US"/>
        </w:rPr>
        <w:t xml:space="preserve">           </w:t>
      </w:r>
      <w:r w:rsidR="00760F35" w:rsidRPr="00760F35">
        <w:rPr>
          <w:b/>
          <w:noProof/>
          <w:sz w:val="22"/>
          <w:szCs w:val="22"/>
        </w:rPr>
        <w:drawing>
          <wp:inline distT="0" distB="0" distL="0" distR="0">
            <wp:extent cx="290216" cy="619124"/>
            <wp:effectExtent l="19050" t="0" r="0" b="0"/>
            <wp:docPr id="8" name="Obrázek 3" descr="obrázek teplota nejvyšší povol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teplota nejvyšší povolená.jpg"/>
                    <pic:cNvPicPr/>
                  </pic:nvPicPr>
                  <pic:blipFill>
                    <a:blip r:embed="rId12" cstate="print"/>
                    <a:srcRect r="70000"/>
                    <a:stretch>
                      <a:fillRect/>
                    </a:stretch>
                  </pic:blipFill>
                  <pic:spPr>
                    <a:xfrm>
                      <a:off x="0" y="0"/>
                      <a:ext cx="295797" cy="6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6B2" w:rsidRPr="00760F35">
        <w:rPr>
          <w:b/>
          <w:noProof/>
          <w:sz w:val="22"/>
          <w:szCs w:val="22"/>
          <w:lang w:val="en-US"/>
        </w:rPr>
        <w:t xml:space="preserve">    </w:t>
      </w:r>
      <w:r w:rsidR="009230C7" w:rsidRPr="00760F35">
        <w:rPr>
          <w:b/>
          <w:noProof/>
          <w:sz w:val="22"/>
          <w:szCs w:val="22"/>
          <w:lang w:val="en-US"/>
        </w:rPr>
        <w:t xml:space="preserve">              </w:t>
      </w:r>
      <w:r w:rsidR="009230C7" w:rsidRPr="00760F35">
        <w:rPr>
          <w:noProof/>
          <w:sz w:val="22"/>
          <w:szCs w:val="22"/>
        </w:rPr>
        <w:drawing>
          <wp:inline distT="0" distB="0" distL="0" distR="0">
            <wp:extent cx="552450" cy="552450"/>
            <wp:effectExtent l="19050" t="0" r="0" b="0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0C7" w:rsidRPr="00760F35">
        <w:rPr>
          <w:b/>
          <w:noProof/>
          <w:sz w:val="22"/>
          <w:szCs w:val="22"/>
          <w:lang w:val="en-US"/>
        </w:rPr>
        <w:t xml:space="preserve"> </w:t>
      </w:r>
      <w:r w:rsidR="009230C7" w:rsidRPr="00760F35">
        <w:rPr>
          <w:b/>
          <w:noProof/>
          <w:sz w:val="22"/>
          <w:szCs w:val="22"/>
        </w:rPr>
        <w:drawing>
          <wp:inline distT="0" distB="0" distL="0" distR="0">
            <wp:extent cx="600075" cy="504825"/>
            <wp:effectExtent l="19050" t="0" r="9525" b="0"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B2" w:rsidRPr="00760F35" w:rsidRDefault="009230C7" w:rsidP="00534ECF">
      <w:pPr>
        <w:jc w:val="center"/>
        <w:rPr>
          <w:b/>
          <w:sz w:val="22"/>
          <w:szCs w:val="22"/>
          <w:lang w:val="en-US"/>
        </w:rPr>
      </w:pPr>
      <w:r w:rsidRPr="00760F35">
        <w:rPr>
          <w:b/>
          <w:sz w:val="22"/>
          <w:szCs w:val="22"/>
          <w:lang w:val="en-US"/>
        </w:rPr>
        <w:t xml:space="preserve"> </w:t>
      </w:r>
    </w:p>
    <w:p w:rsidR="00101303" w:rsidRPr="00760F35" w:rsidRDefault="00101303" w:rsidP="00534ECF">
      <w:pPr>
        <w:pStyle w:val="Nadpis3"/>
        <w:spacing w:before="0"/>
        <w:rPr>
          <w:rFonts w:ascii="Times New Roman" w:hAnsi="Times New Roman" w:cs="Times New Roman"/>
          <w:color w:val="auto"/>
          <w:szCs w:val="22"/>
          <w:lang w:val="en-US"/>
        </w:rPr>
      </w:pPr>
      <w:r w:rsidRPr="00760F35">
        <w:rPr>
          <w:rFonts w:ascii="Times New Roman" w:hAnsi="Times New Roman" w:cs="Times New Roman"/>
          <w:color w:val="auto"/>
          <w:szCs w:val="22"/>
          <w:lang w:val="en-US"/>
        </w:rPr>
        <w:t>Probe location on chromosome</w:t>
      </w:r>
    </w:p>
    <w:p w:rsidR="00527733" w:rsidRDefault="008E4175" w:rsidP="00534ECF">
      <w:pPr>
        <w:pStyle w:val="Normlnweb"/>
        <w:spacing w:before="0" w:beforeAutospacing="0" w:after="0" w:afterAutospacing="0"/>
        <w:rPr>
          <w:sz w:val="22"/>
          <w:szCs w:val="22"/>
          <w:lang w:val="en-US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Skupina 21" o:spid="_x0000_s1028" style="width:238.15pt;height:229.5pt;mso-position-horizontal-relative:char;mso-position-vertical-relative:line" coordsize="30243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">
            <v:line id="Přímá spojnice 9" o:spid="_x0000_s1029" style="position:absolute;visibility:visible" from="18722,8572" to="18722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7paMQAAADaAAAADwAAAGRycy9kb3ducmV2LnhtbESPQWvCQBSE70L/w/IKvelGQaOpqwRB&#10;sPVUbfH6yL4mabNvw+4aU3+9KxQ8DjPzDbNc96YRHTlfW1YwHiUgiAuray4VfB63wzkIH5A1NpZJ&#10;wR95WK+eBkvMtL3wB3WHUIoIYZ+hgiqENpPSFxUZ9CPbEkfv2zqDIUpXSu3wEuGmkZMkmUmDNceF&#10;ClvaVFT8Hs5Gwbx4/3F5mr+Np19teu0m+9n2lCr18tznryAC9eER/m/vtIIF3K/EG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uloxAAAANoAAAAPAAAAAAAAAAAA&#10;AAAAAKECAABkcnMvZG93bnJldi54bWxQSwUGAAAAAAQABAD5AAAAkgMAAAAA&#10;" strokecolor="black [3213]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30" type="#_x0000_t32" style="position:absolute;left:20937;top:11714;width:1143;height: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J0cIA&#10;AADbAAAADwAAAGRycy9kb3ducmV2LnhtbESPQYvCMBSE74L/ITxhL6KpRRetpkWEBfe4Kuz10Tzb&#10;avNSmmirv34jLHgcZuYbZpP1phZ3al1lWcFsGoEgzq2uuFBwOn5NliCcR9ZYWyYFD3KQpcPBBhNt&#10;O/6h+8EXIkDYJaig9L5JpHR5SQbd1DbEwTvb1qAPsi2kbrELcFPLOIo+pcGKw0KJDe1Kyq+Hm1FA&#10;7raYRduVKU7fz278Gz8vXXNU6mPUb9cgPPX+Hf5v77WCeA6vL+E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EnRwgAAANsAAAAPAAAAAAAAAAAAAAAAAJgCAABkcnMvZG93&#10;bnJldi54bWxQSwUGAAAAAAQABAD1AAAAhwMAAAAA&#10;">
              <v:textbox>
                <w:txbxContent>
                  <w:p w:rsidR="00782AA4" w:rsidRDefault="00782AA4" w:rsidP="00782AA4"/>
                </w:txbxContent>
              </v:textbox>
            </v:shape>
            <v:shape id="AutoShape 8" o:spid="_x0000_s1031" type="#_x0000_t32" style="position:absolute;left:3941;top:8264;width:14478;height: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P6cQA&#10;AADbAAAADwAAAGRycy9kb3ducmV2LnhtbESPT2vCQBTE7wW/w/IEL6XZJLRS06wiglCP/gGvj+wz&#10;Sc2+Ddk1Sf30bkHocZiZ3zD5ajSN6KlztWUFSRSDIC6srrlUcDpu3z5BOI+ssbFMCn7JwWo5eckx&#10;03bgPfUHX4oAYZehgsr7NpPSFRUZdJFtiYN3sZ1BH2RXSt3hEOCmkWkcz6XBmsNChS1tKiquh5tR&#10;QO72kcTrhSlPu/vwek7vP0N7VGo2HddfIDyN/j/8bH9rBe8J/H0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ED+nEAAAA2wAAAA8AAAAAAAAAAAAAAAAAmAIAAGRycy9k&#10;b3ducmV2LnhtbFBLBQYAAAAABAAEAPUAAACJAwAAAAA=&#10;">
              <v:textbox>
                <w:txbxContent>
                  <w:p w:rsidR="00782AA4" w:rsidRDefault="00782AA4" w:rsidP="00782AA4"/>
                </w:txbxContent>
              </v:textbox>
            </v:shape>
            <v:shape id="AutoShape 9" o:spid="_x0000_s1032" type="#_x0000_t32" style="position:absolute;left:3888;top:8819;width:14478;height:6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RnsIA&#10;AADbAAAADwAAAGRycy9kb3ducmV2LnhtbESPQYvCMBSE74L/ITxhL6KpRRetpkWEBfe4Kuz10Tzb&#10;avNSmmirv34jLHgcZuYbZpP1phZ3al1lWcFsGoEgzq2uuFBwOn5NliCcR9ZYWyYFD3KQpcPBBhNt&#10;O/6h+8EXIkDYJaig9L5JpHR5SQbd1DbEwTvb1qAPsi2kbrELcFPLOIo+pcGKw0KJDe1Kyq+Hm1FA&#10;7raYRduVKU7fz278Gz8vXXNU6mPUb9cgPPX+Hf5v77WCeQyvL+E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pGewgAAANsAAAAPAAAAAAAAAAAAAAAAAJgCAABkcnMvZG93&#10;bnJldi54bWxQSwUGAAAAAAQABAD1AAAAhwMAAAAA&#10;">
              <v:textbox>
                <w:txbxContent>
                  <w:p w:rsidR="00782AA4" w:rsidRDefault="00782AA4" w:rsidP="00782AA4"/>
                </w:txbxContent>
              </v:textbox>
            </v:shape>
            <v:shape id="AutoShape 2" o:spid="_x0000_s1033" type="#_x0000_t32" style="position:absolute;left:18722;top:11144;width: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HxMMA&#10;AADbAAAADwAAAGRycy9kb3ducmV2LnhtbESPT4vCMBTE7wt+h/AEb2vqHxatRpFVwYMHdQWvj+bZ&#10;FpOXbhNt/fZGWNjjMDO/YebL1hrxoNqXjhUM+gkI4szpknMF55/t5wSED8gajWNS8CQPy0XnY46p&#10;dg0f6XEKuYgQ9ikqKEKoUil9VpBF33cVcfSurrYYoqxzqWtsItwaOUySL2mx5LhQYEXfBWW3090q&#10;SDQdqny/3kzC9HLMfk1jzPCgVK/brmYgArXhP/zX3mkF4xG8v8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tHxMMAAADbAAAADwAAAAAAAAAAAAAAAACYAgAAZHJzL2Rv&#10;d25yZXYueG1sUEsFBgAAAAAEAAQA9QAAAIgDAAAAAA==&#10;" strokeweight="3pt">
              <v:textbox>
                <w:txbxContent>
                  <w:p w:rsidR="00782AA4" w:rsidRDefault="00782AA4" w:rsidP="00782AA4"/>
                </w:txbxContent>
              </v:textbox>
            </v:shape>
            <v:shape id="AutoShape 3" o:spid="_x0000_s1034" type="#_x0000_t32" style="position:absolute;left:18722;top:14094;width:0;height: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fsMMA&#10;AADbAAAADwAAAGRycy9kb3ducmV2LnhtbESPQWvCQBSE7wX/w/IKvdVNRSSNrlLUggcPiS30+sg+&#10;k9DdtzG7JvHfu0Khx2FmvmFWm9Ea0VPnG8cK3qYJCOLS6YYrBd9fn68pCB+QNRrHpOBGHjbrydMK&#10;M+0GLqg/hUpECPsMFdQhtJmUvqzJop+6ljh6Z9dZDFF2ldQdDhFujZwlyUJabDgu1NjStqby93S1&#10;ChJNeVsdd/s0vP8U5cUMxsxypV6ex48liEBj+A//tQ9awXwOjy/x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LfsMMAAADbAAAADwAAAAAAAAAAAAAAAACYAgAAZHJzL2Rv&#10;d25yZXYueG1sUEsFBgAAAAAEAAQA9QAAAIgDAAAAAA==&#10;" strokeweight="3pt">
              <v:textbox>
                <w:txbxContent>
                  <w:p w:rsidR="00782AA4" w:rsidRDefault="00782AA4" w:rsidP="00782AA4"/>
                </w:txbxContent>
              </v:textbox>
            </v:shape>
            <v:shape id="Text Box 7" o:spid="_x0000_s1035" type="#_x0000_t202" style="position:absolute;left:22322;top:11144;width:7921;height:1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Y28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ljbxQAAANsAAAAPAAAAAAAAAAAAAAAAAJgCAABkcnMv&#10;ZG93bnJldi54bWxQSwUGAAAAAAQABAD1AAAAigMAAAAA&#10;" stroked="f">
              <v:textbox inset="0,0,0,0">
                <w:txbxContent>
                  <w:p w:rsidR="00782AA4" w:rsidRDefault="00782AA4" w:rsidP="00782AA4">
                    <w:pPr>
                      <w:pStyle w:val="Normlnweb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</w:rPr>
                      <w:t>7p12 (125KB)</w:t>
                    </w:r>
                  </w:p>
                </w:txbxContent>
              </v:textbox>
            </v:shape>
            <v:shape id="Text Box 70" o:spid="_x0000_s1036" type="#_x0000_t202" style="position:absolute;left:14401;top:10714;width:4036;height:1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GrMUA&#10;AADbAAAADwAAAGRycy9kb3ducmV2LnhtbESPzWrDMBCE74W8g9hALqWRG4o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MasxQAAANsAAAAPAAAAAAAAAAAAAAAAAJgCAABkcnMv&#10;ZG93bnJldi54bWxQSwUGAAAAAAQABAD1AAAAigMAAAAA&#10;" stroked="f">
              <v:textbox inset="0,0,0,0">
                <w:txbxContent>
                  <w:p w:rsidR="00782AA4" w:rsidRDefault="00782AA4" w:rsidP="00782AA4">
                    <w:pPr>
                      <w:pStyle w:val="Normlnweb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16"/>
                        <w:szCs w:val="16"/>
                      </w:rPr>
                      <w:t>D7S2935</w:t>
                    </w:r>
                  </w:p>
                </w:txbxContent>
              </v:textbox>
            </v:shape>
            <v:shape id="Text Box 68" o:spid="_x0000_s1037" type="#_x0000_t202" style="position:absolute;left:15993;top:8984;width:3449;height:10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jN8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GM3xQAAANsAAAAPAAAAAAAAAAAAAAAAAJgCAABkcnMv&#10;ZG93bnJldi54bWxQSwUGAAAAAAQABAD1AAAAigMAAAAA&#10;" stroked="f">
              <v:textbox inset="0,0,0,0">
                <w:txbxContent>
                  <w:p w:rsidR="00782AA4" w:rsidRDefault="00782AA4" w:rsidP="00782AA4">
                    <w:pPr>
                      <w:pStyle w:val="Normlnweb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16"/>
                        <w:szCs w:val="16"/>
                      </w:rPr>
                      <w:t>EGFR</w:t>
                    </w:r>
                  </w:p>
                </w:txbxContent>
              </v:textbox>
            </v:shape>
            <v:line id="Přímá spojnice 48" o:spid="_x0000_s1038" style="position:absolute;visibility:visible" from="20246,8819" to="20246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X08MAAADbAAAADwAAAGRycy9kb3ducmV2LnhtbERPW2vCMBR+H/gfwhn4IjP1ghudUYYg&#10;jIGKreD2dmjOmrrmpDSpdv9+eRD2+PHdl+ve1uJKra8cK5iMExDEhdMVlwpO+fbpBYQPyBprx6Tg&#10;lzysV4OHJaba3fhI1yyUIoawT1GBCaFJpfSFIYt+7BriyH271mKIsC2lbvEWw20tp0mykBYrjg0G&#10;G9oYKn6yziqYdZcvc/7ID88jypKdr7rPqd4rNXzs315BBOrDv/juftcK5nFs/BJ/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3F9PDAAAA2wAAAA8AAAAAAAAAAAAA&#10;AAAAoQIAAGRycy9kb3ducmV2LnhtbFBLBQYAAAAABAAEAPkAAACRAwAAAAA=&#10;" strokecolor="#e36c0a [2409]" strokeweight="3pt"/>
            <v:shape id="Text Box 69" o:spid="_x0000_s1039" type="#_x0000_t202" style="position:absolute;left:12241;top:14024;width:6178;height:12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<v:textbox inset="0,0,0,0">
                <w:txbxContent>
                  <w:p w:rsidR="00782AA4" w:rsidRDefault="00782AA4" w:rsidP="00782AA4">
                    <w:pPr>
                      <w:pStyle w:val="Normlnweb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Theme="minorHAnsi" w:hAnsi="Calibri" w:cs="Arial"/>
                        <w:color w:val="000000" w:themeColor="text1"/>
                        <w:kern w:val="24"/>
                        <w:sz w:val="16"/>
                        <w:szCs w:val="16"/>
                      </w:rPr>
                      <w:t>SHGC-146751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7" o:spid="_x0000_s1040" type="#_x0000_t75" style="position:absolute;width:3714;height:29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LP/TCAAAA2wAAAA8AAABkcnMvZG93bnJldi54bWxET01rAjEQvQv9D2EK3jRrUZGtUUSoWGyl&#10;tSIep5vpZnEzWZLU3f775iB4fLzv+bKztbiSD5VjBaNhBoK4cLriUsHx62UwAxEissbaMSn4owDL&#10;xUNvjrl2LX/S9RBLkUI45KjAxNjkUobCkMUwdA1x4n6ctxgT9KXUHtsUbmv5lGVTabHi1GCwobWh&#10;4nL4tQr8fjd++97Mio/Xk+nao9T1Ob4r1X/sVs8gInXxLr65t1rBJK1PX9IP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Sz/0wgAAANsAAAAPAAAAAAAAAAAAAAAAAJ8C&#10;AABkcnMvZG93bnJldi54bWxQSwUGAAAAAAQABAD3AAAAjgMAAAAA&#10;">
              <v:imagedata r:id="rId15" o:title=""/>
            </v:shape>
            <v:shape id="AutoShape 3" o:spid="_x0000_s1041" type="#_x0000_t32" style="position:absolute;left:4048;top:9477;width:0;height: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NQcMA&#10;AADbAAAADwAAAGRycy9kb3ducmV2LnhtbESPQWvCQBSE70L/w/IK3uomgm1Ns4ooilCQNk3vj93X&#10;JDT7NmRXE/99tyB4HGbmGyZfj7YVF+p941hBOktAEGtnGq4UlF/7p1cQPiAbbB2Tgit5WK8eJjlm&#10;xg38SZciVCJC2GeooA6hy6T0uiaLfuY64uj9uN5iiLKvpOlxiHDbynmSPEuLDceFGjva1qR/i7NV&#10;sHtfdMkLL7+xPCz1h05PbvCk1PRx3LyBCDSGe/jWPhoFixT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sNQcMAAADbAAAADwAAAAAAAAAAAAAAAACYAgAAZHJzL2Rv&#10;d25yZXYueG1sUEsFBgAAAAAEAAQA9QAAAIgDAAAAAA==&#10;" strokecolor="#00b050" strokeweight="3pt">
              <v:textbox>
                <w:txbxContent>
                  <w:p w:rsidR="00782AA4" w:rsidRDefault="00782AA4" w:rsidP="00782AA4"/>
                </w:txbxContent>
              </v:textbox>
            </v:shape>
            <v:shape id="AutoShape 4" o:spid="_x0000_s1042" type="#_x0000_t32" style="position:absolute;left:5040;top:9858;width:1143;height: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HQ8IA&#10;AADbAAAADwAAAGRycy9kb3ducmV2LnhtbESPQYvCMBSE74L/ITxhL7KmFpTdalpkYWE9qoW9Pppn&#10;W21eShNt9dcbQfA4zMw3zDobTCOu1LnasoL5LAJBXFhdc6kgP/x+foFwHlljY5kU3MhBlo5Ha0y0&#10;7XlH170vRYCwS1BB5X2bSOmKigy6mW2Jg3e0nUEfZFdK3WEf4KaRcRQtpcGaw0KFLf1UVJz3F6OA&#10;3GUxjzbfpsy39376H99PfXtQ6mMybFYgPA3+HX61/7SCRQzP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wdDwgAAANsAAAAPAAAAAAAAAAAAAAAAAJgCAABkcnMvZG93&#10;bnJldi54bWxQSwUGAAAAAAQABAD1AAAAhwMAAAAA&#10;">
              <v:textbox>
                <w:txbxContent>
                  <w:p w:rsidR="00782AA4" w:rsidRDefault="00782AA4" w:rsidP="00782AA4"/>
                </w:txbxContent>
              </v:textbox>
            </v:shape>
            <v:shape id="Text Box 5" o:spid="_x0000_s1043" type="#_x0000_t202" style="position:absolute;left:6905;top:9191;width:7049;height:1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z6c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vPpxQAAANsAAAAPAAAAAAAAAAAAAAAAAJgCAABkcnMv&#10;ZG93bnJldi54bWxQSwUGAAAAAAQABAD1AAAAigMAAAAA&#10;" stroked="f">
              <v:textbox inset="0,0,0,0">
                <w:txbxContent>
                  <w:p w:rsidR="00782AA4" w:rsidRDefault="00782AA4" w:rsidP="00782AA4">
                    <w:pPr>
                      <w:pStyle w:val="Normlnweb"/>
                      <w:spacing w:before="0" w:beforeAutospacing="0" w:after="0" w:afterAutospacing="0"/>
                      <w:textAlignment w:val="baseline"/>
                    </w:pPr>
                    <w:proofErr w:type="gramStart"/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16"/>
                        <w:szCs w:val="16"/>
                      </w:rPr>
                      <w:t>7p11.1-q11</w:t>
                    </w:r>
                    <w:proofErr w:type="gramEnd"/>
                    <w:r>
                      <w:rPr>
                        <w:rFonts w:ascii="Calibri" w:eastAsia="Calibri" w:hAnsi="Calibri"/>
                        <w:color w:val="000000" w:themeColor="text1"/>
                        <w:kern w:val="24"/>
                        <w:sz w:val="16"/>
                        <w:szCs w:val="16"/>
                      </w:rPr>
                      <w:t>.1</w:t>
                    </w:r>
                  </w:p>
                </w:txbxContent>
              </v:textbox>
            </v:shape>
            <v:line id="Přímá spojnice 54" o:spid="_x0000_s1044" style="position:absolute;visibility:visible" from="18722,8264" to="18722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XVf8UAAADbAAAADwAAAGRycy9kb3ducmV2LnhtbESP0WrCQBRE3wv+w3IFX0rdKDa20VVE&#10;LIrQB60fcNm9Jmmzd0N2jalf7wqFPg4zc4aZLztbiZYaXzpWMBomIIi1MyXnCk5fHy9vIHxANlg5&#10;JgW/5GG56D3NMTPuygdqjyEXEcI+QwVFCHUmpdcFWfRDVxNH7+waiyHKJpemwWuE20qOkySVFkuO&#10;CwXWtC5I/xwvVkGit6cNf7fp9n0ylc83vQ/rz1SpQb9bzUAE6sJ/+K+9MwpeJ/D4En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XVf8UAAADbAAAADwAAAAAAAAAA&#10;AAAAAAChAgAAZHJzL2Rvd25yZXYueG1sUEsFBgAAAAAEAAQA+QAAAJMDAAAAAA==&#10;" strokecolor="#00b0f0" strokeweight="3pt"/>
            <w10:wrap type="none"/>
            <w10:anchorlock/>
          </v:group>
        </w:pict>
      </w:r>
    </w:p>
    <w:p w:rsidR="00782AA4" w:rsidRPr="00760F35" w:rsidRDefault="00782AA4" w:rsidP="00534ECF">
      <w:pPr>
        <w:pStyle w:val="Normlnweb"/>
        <w:spacing w:before="0" w:beforeAutospacing="0" w:after="0" w:afterAutospacing="0"/>
        <w:rPr>
          <w:sz w:val="22"/>
          <w:szCs w:val="22"/>
          <w:lang w:val="en-US"/>
        </w:rPr>
      </w:pPr>
    </w:p>
    <w:p w:rsidR="00101303" w:rsidRPr="00760F35" w:rsidRDefault="00101303" w:rsidP="00534ECF">
      <w:pPr>
        <w:pStyle w:val="Normlnweb"/>
        <w:spacing w:before="0" w:beforeAutospacing="0" w:after="0" w:afterAutospacing="0"/>
        <w:rPr>
          <w:b/>
          <w:szCs w:val="22"/>
          <w:lang w:val="en-US"/>
        </w:rPr>
      </w:pPr>
      <w:r w:rsidRPr="00760F35">
        <w:rPr>
          <w:b/>
          <w:szCs w:val="22"/>
          <w:lang w:val="en-US"/>
        </w:rPr>
        <w:t>Probe description</w:t>
      </w:r>
    </w:p>
    <w:p w:rsidR="00101303" w:rsidRPr="00760F35" w:rsidRDefault="00101303" w:rsidP="00534ECF">
      <w:pPr>
        <w:jc w:val="both"/>
        <w:rPr>
          <w:b/>
          <w:bCs/>
          <w:lang w:val="en-US"/>
        </w:rPr>
      </w:pPr>
      <w:r w:rsidRPr="00760F35">
        <w:rPr>
          <w:b/>
          <w:bCs/>
          <w:lang w:val="en-US"/>
        </w:rPr>
        <w:t xml:space="preserve">The LSI EGFR FISH kit is intended for the determination of EGFR gene status in human tissues using fluorescence </w:t>
      </w:r>
      <w:r w:rsidRPr="00760F35">
        <w:rPr>
          <w:b/>
          <w:bCs/>
          <w:i/>
          <w:iCs/>
          <w:lang w:val="en-US"/>
        </w:rPr>
        <w:t>in situ</w:t>
      </w:r>
      <w:r w:rsidRPr="00760F35">
        <w:rPr>
          <w:b/>
          <w:bCs/>
          <w:lang w:val="en-US"/>
        </w:rPr>
        <w:t xml:space="preserve"> hybridization (FISH).</w:t>
      </w:r>
    </w:p>
    <w:p w:rsidR="00101303" w:rsidRPr="00760F35" w:rsidRDefault="00101303" w:rsidP="00534ECF">
      <w:pPr>
        <w:jc w:val="both"/>
        <w:rPr>
          <w:b/>
          <w:bCs/>
          <w:lang w:val="en-US"/>
        </w:rPr>
      </w:pPr>
    </w:p>
    <w:p w:rsidR="00101303" w:rsidRPr="00760F35" w:rsidRDefault="00101303" w:rsidP="00534ECF">
      <w:pPr>
        <w:jc w:val="both"/>
        <w:rPr>
          <w:b/>
          <w:bCs/>
          <w:lang w:val="en-US"/>
        </w:rPr>
      </w:pPr>
      <w:r w:rsidRPr="00760F35">
        <w:rPr>
          <w:b/>
          <w:bCs/>
          <w:lang w:val="en-US"/>
        </w:rPr>
        <w:t>The EGFR FISH kit is CE marked and can be used for in vitro diagnostic tests.</w:t>
      </w:r>
    </w:p>
    <w:p w:rsidR="00101303" w:rsidRPr="00760F35" w:rsidRDefault="00101303" w:rsidP="00534ECF">
      <w:pPr>
        <w:jc w:val="both"/>
        <w:rPr>
          <w:lang w:val="en-US"/>
        </w:rPr>
      </w:pPr>
    </w:p>
    <w:p w:rsidR="00834596" w:rsidRPr="00760F35" w:rsidRDefault="00101303" w:rsidP="00534ECF">
      <w:pPr>
        <w:jc w:val="both"/>
        <w:rPr>
          <w:lang w:val="en-US"/>
        </w:rPr>
      </w:pPr>
      <w:r w:rsidRPr="00760F35">
        <w:rPr>
          <w:lang w:val="en-US"/>
        </w:rPr>
        <w:t xml:space="preserve">The EGFR FISH kit contains two directly labeled fluorescent DNA probes in hybridization buffer. The </w:t>
      </w:r>
      <w:proofErr w:type="spellStart"/>
      <w:r w:rsidRPr="00760F35">
        <w:rPr>
          <w:lang w:val="en-US"/>
        </w:rPr>
        <w:t>fluorochrome</w:t>
      </w:r>
      <w:proofErr w:type="spellEnd"/>
      <w:r w:rsidRPr="00760F35">
        <w:rPr>
          <w:lang w:val="en-US"/>
        </w:rPr>
        <w:t xml:space="preserve"> Orange labeled EGFR probe covers the chromosome 7p12 region. The </w:t>
      </w:r>
      <w:proofErr w:type="spellStart"/>
      <w:r w:rsidRPr="00760F35">
        <w:rPr>
          <w:lang w:val="en-US"/>
        </w:rPr>
        <w:t>fluorochrome</w:t>
      </w:r>
      <w:proofErr w:type="spellEnd"/>
      <w:r w:rsidRPr="00760F35">
        <w:rPr>
          <w:lang w:val="en-US"/>
        </w:rPr>
        <w:t xml:space="preserve"> Green labeled chromosome enumeration CEP7 probe covers the chromosome 7p11.1-q11.1 region. </w:t>
      </w:r>
    </w:p>
    <w:p w:rsidR="00834596" w:rsidRPr="00760F35" w:rsidRDefault="00834596" w:rsidP="00534ECF">
      <w:pPr>
        <w:jc w:val="both"/>
        <w:rPr>
          <w:lang w:val="en-US"/>
        </w:rPr>
      </w:pPr>
    </w:p>
    <w:p w:rsidR="00101303" w:rsidRPr="00760F35" w:rsidRDefault="00101303" w:rsidP="00534ECF">
      <w:pPr>
        <w:jc w:val="both"/>
        <w:rPr>
          <w:lang w:val="en-US"/>
        </w:rPr>
      </w:pPr>
      <w:proofErr w:type="gramStart"/>
      <w:r w:rsidRPr="00760F35">
        <w:rPr>
          <w:lang w:val="en-US"/>
        </w:rPr>
        <w:t>The EGFR gene codes for the epidermal growth factor receptor (HER1, erbB-1).</w:t>
      </w:r>
      <w:proofErr w:type="gramEnd"/>
      <w:r w:rsidRPr="00760F35">
        <w:rPr>
          <w:lang w:val="en-US"/>
        </w:rPr>
        <w:t xml:space="preserve"> EGFR gene plays an important role in the regulation of the cell cycle, cell proliferation, differentiation, and the epidermal tissue cell survival. Mutations, amplifications or </w:t>
      </w:r>
      <w:proofErr w:type="spellStart"/>
      <w:r w:rsidRPr="00760F35">
        <w:rPr>
          <w:lang w:val="en-US"/>
        </w:rPr>
        <w:t>misregulations</w:t>
      </w:r>
      <w:proofErr w:type="spellEnd"/>
      <w:r w:rsidRPr="00760F35">
        <w:rPr>
          <w:lang w:val="en-US"/>
        </w:rPr>
        <w:t xml:space="preserve"> of EGFR gene have been associated with a number of cancers, e. g. lung cancer, colorectal cancer, breast cancer and </w:t>
      </w:r>
      <w:proofErr w:type="spellStart"/>
      <w:r w:rsidRPr="00760F35">
        <w:rPr>
          <w:lang w:val="en-US"/>
        </w:rPr>
        <w:t>glioblastoma</w:t>
      </w:r>
      <w:proofErr w:type="spellEnd"/>
      <w:r w:rsidRPr="00760F35">
        <w:rPr>
          <w:lang w:val="en-US"/>
        </w:rPr>
        <w:t xml:space="preserve">. </w:t>
      </w:r>
    </w:p>
    <w:p w:rsidR="00534ECF" w:rsidRPr="00760F35" w:rsidRDefault="00534ECF" w:rsidP="00534ECF">
      <w:pPr>
        <w:jc w:val="both"/>
        <w:rPr>
          <w:lang w:val="en-US"/>
        </w:rPr>
      </w:pPr>
    </w:p>
    <w:p w:rsidR="00527733" w:rsidRPr="00760F35" w:rsidRDefault="00527733" w:rsidP="00534ECF">
      <w:pPr>
        <w:pStyle w:val="Nadpis3"/>
        <w:spacing w:before="0"/>
        <w:rPr>
          <w:rFonts w:ascii="Times New Roman" w:hAnsi="Times New Roman" w:cs="Times New Roman"/>
          <w:color w:val="auto"/>
          <w:szCs w:val="22"/>
          <w:lang w:val="en-US"/>
        </w:rPr>
      </w:pPr>
      <w:r w:rsidRPr="00760F35">
        <w:rPr>
          <w:rFonts w:ascii="Times New Roman" w:hAnsi="Times New Roman" w:cs="Times New Roman"/>
          <w:color w:val="auto"/>
          <w:szCs w:val="22"/>
          <w:lang w:val="en-US"/>
        </w:rPr>
        <w:t>FISH</w:t>
      </w:r>
      <w:r w:rsidR="00101303" w:rsidRPr="00760F35">
        <w:rPr>
          <w:rFonts w:ascii="Times New Roman" w:hAnsi="Times New Roman" w:cs="Times New Roman"/>
          <w:color w:val="auto"/>
          <w:szCs w:val="22"/>
          <w:lang w:val="en-US"/>
        </w:rPr>
        <w:t xml:space="preserve"> results</w:t>
      </w:r>
    </w:p>
    <w:p w:rsidR="00DD16D5" w:rsidRDefault="00101303" w:rsidP="00534ECF">
      <w:pPr>
        <w:pStyle w:val="Normlnweb"/>
        <w:spacing w:before="0" w:beforeAutospacing="0" w:after="0" w:afterAutospacing="0"/>
        <w:rPr>
          <w:szCs w:val="22"/>
          <w:lang w:val="en-US"/>
        </w:rPr>
      </w:pPr>
      <w:r w:rsidRPr="00760F35">
        <w:rPr>
          <w:szCs w:val="22"/>
          <w:lang w:val="en-US"/>
        </w:rPr>
        <w:t xml:space="preserve">Normal cell (Fig.1a) shows 2 orange signals (EGFR) and 2 green signals (chromosome 7). An abnormal cell (Fig.1b) shows chromosome 7 </w:t>
      </w:r>
      <w:proofErr w:type="spellStart"/>
      <w:r w:rsidRPr="00760F35">
        <w:rPr>
          <w:szCs w:val="22"/>
          <w:lang w:val="en-US"/>
        </w:rPr>
        <w:t>polysomy</w:t>
      </w:r>
      <w:proofErr w:type="spellEnd"/>
      <w:r w:rsidRPr="00760F35">
        <w:rPr>
          <w:szCs w:val="22"/>
          <w:lang w:val="en-US"/>
        </w:rPr>
        <w:t xml:space="preserve"> and higher copy number of EGFR gene. In Fig.1c an abnormal cell shows higher copy number of EGFR gene and 2 copies of chromosome 7 (amplification).</w:t>
      </w:r>
    </w:p>
    <w:p w:rsidR="00527733" w:rsidRPr="00760F35" w:rsidRDefault="00DD16D5" w:rsidP="00534ECF">
      <w:pPr>
        <w:pStyle w:val="Normlnweb"/>
        <w:spacing w:before="0" w:beforeAutospacing="0" w:after="0" w:afterAutospacing="0"/>
        <w:rPr>
          <w:szCs w:val="22"/>
          <w:lang w:val="en-US"/>
        </w:rPr>
      </w:pPr>
      <w:r>
        <w:rPr>
          <w:szCs w:val="22"/>
          <w:lang w:val="en-US"/>
        </w:rPr>
        <w:lastRenderedPageBreak/>
        <w:t xml:space="preserve">It exist more systems for EGFR scoring although contemporary, </w:t>
      </w:r>
      <w:r w:rsidR="009D14CF">
        <w:rPr>
          <w:szCs w:val="22"/>
          <w:lang w:val="en-US"/>
        </w:rPr>
        <w:t xml:space="preserve">CAP recommended </w:t>
      </w:r>
      <w:r>
        <w:rPr>
          <w:szCs w:val="22"/>
          <w:lang w:val="en-US"/>
        </w:rPr>
        <w:t xml:space="preserve">Colorado University System is the most </w:t>
      </w:r>
      <w:r w:rsidR="009D14CF">
        <w:rPr>
          <w:szCs w:val="22"/>
          <w:lang w:val="en-US"/>
        </w:rPr>
        <w:t>used</w:t>
      </w:r>
      <w:r>
        <w:rPr>
          <w:szCs w:val="22"/>
          <w:lang w:val="en-US"/>
        </w:rPr>
        <w:t xml:space="preserve"> (Lindeman 20</w:t>
      </w:r>
      <w:bookmarkStart w:id="0" w:name="_GoBack"/>
      <w:bookmarkEnd w:id="0"/>
      <w:r>
        <w:rPr>
          <w:szCs w:val="22"/>
          <w:lang w:val="en-US"/>
        </w:rPr>
        <w:t>13)</w:t>
      </w:r>
      <w:r w:rsidR="00FE7FFD">
        <w:rPr>
          <w:szCs w:val="22"/>
          <w:lang w:val="en-US"/>
        </w:rPr>
        <w:t>.</w:t>
      </w:r>
      <w:r w:rsidR="00527733" w:rsidRPr="00760F35">
        <w:rPr>
          <w:szCs w:val="22"/>
          <w:lang w:val="en-US"/>
        </w:rPr>
        <w:br/>
        <w:t xml:space="preserve">      </w:t>
      </w:r>
    </w:p>
    <w:tbl>
      <w:tblPr>
        <w:tblW w:w="10202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0"/>
        <w:gridCol w:w="3523"/>
        <w:gridCol w:w="3501"/>
      </w:tblGrid>
      <w:tr w:rsidR="00534ECF" w:rsidRPr="00760F35" w:rsidTr="00A0089F">
        <w:trPr>
          <w:trHeight w:val="2184"/>
          <w:tblCellSpacing w:w="7" w:type="dxa"/>
        </w:trPr>
        <w:tc>
          <w:tcPr>
            <w:tcW w:w="0" w:type="auto"/>
            <w:vAlign w:val="center"/>
            <w:hideMark/>
          </w:tcPr>
          <w:p w:rsidR="00527733" w:rsidRPr="00760F35" w:rsidRDefault="00527733" w:rsidP="00534ECF">
            <w:pPr>
              <w:rPr>
                <w:sz w:val="22"/>
                <w:szCs w:val="22"/>
                <w:lang w:val="en-US"/>
              </w:rPr>
            </w:pPr>
            <w:r w:rsidRPr="00760F35">
              <w:rPr>
                <w:noProof/>
                <w:sz w:val="22"/>
                <w:szCs w:val="22"/>
              </w:rPr>
              <w:drawing>
                <wp:inline distT="0" distB="0" distL="0" distR="0" wp14:anchorId="728C0623" wp14:editId="00D47490">
                  <wp:extent cx="2247900" cy="1498600"/>
                  <wp:effectExtent l="19050" t="0" r="0" b="0"/>
                  <wp:docPr id="23" name="obrázek 14" descr="fyziologický stav genu EGFR vyšetřeného sondou LSI EGFR (Orange) a CEP7 (Green) - parafínový řez">
                    <a:hlinkClick xmlns:a="http://schemas.openxmlformats.org/drawingml/2006/main" r:id="rId16" tooltip="&quot;fyziologický stav genu EGFR vyšetřeného sondou LSI EGFR (Orange) a CEP7 (Green) - parafínový ř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yziologický stav genu EGFR vyšetřeného sondou LSI EGFR (Orange) a CEP7 (Green) - parafínový řez">
                            <a:hlinkClick r:id="rId16" tooltip="&quot;fyziologický stav genu EGFR vyšetřeného sondou LSI EGFR (Orange) a CEP7 (Green) - parafínový ř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27733" w:rsidRPr="00760F35" w:rsidRDefault="00527733" w:rsidP="00534ECF">
            <w:pPr>
              <w:rPr>
                <w:sz w:val="22"/>
                <w:szCs w:val="22"/>
                <w:lang w:val="en-US"/>
              </w:rPr>
            </w:pPr>
            <w:r w:rsidRPr="00760F35">
              <w:rPr>
                <w:noProof/>
                <w:sz w:val="22"/>
                <w:szCs w:val="22"/>
              </w:rPr>
              <w:drawing>
                <wp:inline distT="0" distB="0" distL="0" distR="0" wp14:anchorId="718877ED" wp14:editId="1B6DA11C">
                  <wp:extent cx="2266950" cy="1511300"/>
                  <wp:effectExtent l="19050" t="0" r="0" b="0"/>
                  <wp:docPr id="22" name="obrázek 15" descr="Nepravá amplifikace genu EGFR vyšetřeného sondou LSI EGFR (Orange) a CEP7 (Green) - parafínový řez">
                    <a:hlinkClick xmlns:a="http://schemas.openxmlformats.org/drawingml/2006/main" r:id="rId18" tooltip="&quot;Nepravá amplifikace genu EGFR vyšetřeného sondou LSI EGFR (Orange) a CEP7 (Green) - parafínový ř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pravá amplifikace genu EGFR vyšetřeného sondou LSI EGFR (Orange) a CEP7 (Green) - parafínový řez">
                            <a:hlinkClick r:id="rId18" tooltip="&quot;Nepravá amplifikace genu EGFR vyšetřeného sondou LSI EGFR (Orange) a CEP7 (Green) - parafínový ř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27733" w:rsidRPr="00760F35" w:rsidRDefault="00527733" w:rsidP="00534ECF">
            <w:pPr>
              <w:rPr>
                <w:sz w:val="22"/>
                <w:szCs w:val="22"/>
                <w:lang w:val="en-US"/>
              </w:rPr>
            </w:pPr>
            <w:r w:rsidRPr="00760F35">
              <w:rPr>
                <w:noProof/>
                <w:sz w:val="22"/>
                <w:szCs w:val="22"/>
              </w:rPr>
              <w:drawing>
                <wp:inline distT="0" distB="0" distL="0" distR="0" wp14:anchorId="57CA5E4D" wp14:editId="0990937B">
                  <wp:extent cx="2238375" cy="1492250"/>
                  <wp:effectExtent l="19050" t="0" r="9525" b="0"/>
                  <wp:docPr id="21" name="obrázek 16" descr="Pravá amplifikace genu EGFR vyšetřeného sondou LSI EGFR (Orange) a CEP7 (Green) - parafínový řez">
                    <a:hlinkClick xmlns:a="http://schemas.openxmlformats.org/drawingml/2006/main" r:id="rId20" tooltip="&quot;Pravá amplifikace genu EGFR vyšetřeného sondou LSI EGFR (Orange) a CEP7 (Green) - parafínový ře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ravá amplifikace genu EGFR vyšetřeného sondou LSI EGFR (Orange) a CEP7 (Green) - parafínový řez">
                            <a:hlinkClick r:id="rId20" tooltip="&quot;Pravá amplifikace genu EGFR vyšetřeného sondou LSI EGFR (Orange) a CEP7 (Green) - parafínový ře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43" cy="149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CF" w:rsidRPr="00760F35" w:rsidTr="00A0089F">
        <w:trPr>
          <w:trHeight w:val="411"/>
          <w:tblCellSpacing w:w="7" w:type="dxa"/>
        </w:trPr>
        <w:tc>
          <w:tcPr>
            <w:tcW w:w="0" w:type="auto"/>
            <w:vAlign w:val="center"/>
            <w:hideMark/>
          </w:tcPr>
          <w:p w:rsidR="00527733" w:rsidRPr="00760F35" w:rsidRDefault="00527733" w:rsidP="00534ECF">
            <w:pPr>
              <w:rPr>
                <w:sz w:val="22"/>
                <w:szCs w:val="22"/>
                <w:lang w:val="en-US"/>
              </w:rPr>
            </w:pPr>
            <w:r w:rsidRPr="00760F35">
              <w:rPr>
                <w:sz w:val="22"/>
                <w:szCs w:val="22"/>
                <w:lang w:val="en-US"/>
              </w:rPr>
              <w:t>1a</w:t>
            </w:r>
          </w:p>
        </w:tc>
        <w:tc>
          <w:tcPr>
            <w:tcW w:w="0" w:type="auto"/>
            <w:vAlign w:val="center"/>
            <w:hideMark/>
          </w:tcPr>
          <w:p w:rsidR="00527733" w:rsidRPr="00760F35" w:rsidRDefault="00527733" w:rsidP="00534ECF">
            <w:pPr>
              <w:rPr>
                <w:sz w:val="22"/>
                <w:szCs w:val="22"/>
                <w:lang w:val="en-US"/>
              </w:rPr>
            </w:pPr>
            <w:r w:rsidRPr="00760F35">
              <w:rPr>
                <w:sz w:val="22"/>
                <w:szCs w:val="22"/>
                <w:lang w:val="en-US"/>
              </w:rPr>
              <w:t>1b</w:t>
            </w:r>
          </w:p>
        </w:tc>
        <w:tc>
          <w:tcPr>
            <w:tcW w:w="0" w:type="auto"/>
            <w:vAlign w:val="center"/>
            <w:hideMark/>
          </w:tcPr>
          <w:p w:rsidR="00527733" w:rsidRPr="00760F35" w:rsidRDefault="00527733" w:rsidP="00534ECF">
            <w:pPr>
              <w:rPr>
                <w:sz w:val="22"/>
                <w:szCs w:val="22"/>
                <w:lang w:val="en-US"/>
              </w:rPr>
            </w:pPr>
            <w:r w:rsidRPr="00760F35">
              <w:rPr>
                <w:sz w:val="22"/>
                <w:szCs w:val="22"/>
                <w:lang w:val="en-US"/>
              </w:rPr>
              <w:t>1c</w:t>
            </w:r>
          </w:p>
        </w:tc>
      </w:tr>
    </w:tbl>
    <w:p w:rsidR="00534ECF" w:rsidRPr="00760F35" w:rsidRDefault="00101303" w:rsidP="00534ECF">
      <w:pPr>
        <w:pStyle w:val="Normlnweb"/>
        <w:spacing w:before="0" w:beforeAutospacing="0" w:after="0" w:afterAutospacing="0"/>
        <w:rPr>
          <w:lang w:val="en-US"/>
        </w:rPr>
      </w:pPr>
      <w:proofErr w:type="gramStart"/>
      <w:r w:rsidRPr="00760F35">
        <w:rPr>
          <w:lang w:val="en-US"/>
        </w:rPr>
        <w:t>Fig</w:t>
      </w:r>
      <w:r w:rsidR="00527733" w:rsidRPr="00760F35">
        <w:rPr>
          <w:lang w:val="en-US"/>
        </w:rPr>
        <w:t>. 1</w:t>
      </w:r>
      <w:r w:rsidRPr="00760F35">
        <w:t>.</w:t>
      </w:r>
      <w:proofErr w:type="gramEnd"/>
      <w:r w:rsidRPr="00760F35">
        <w:t xml:space="preserve"> </w:t>
      </w:r>
      <w:proofErr w:type="gramStart"/>
      <w:r w:rsidRPr="00760F35">
        <w:rPr>
          <w:lang w:val="en-US"/>
        </w:rPr>
        <w:t>Assessment of the copy number of EGFR gene and the copy number of chromosome 7 on FFPE tissue.</w:t>
      </w:r>
      <w:proofErr w:type="gramEnd"/>
      <w:r w:rsidRPr="00760F35">
        <w:rPr>
          <w:lang w:val="en-US"/>
        </w:rPr>
        <w:t xml:space="preserve"> </w:t>
      </w:r>
    </w:p>
    <w:p w:rsidR="00A74111" w:rsidRPr="00760F35" w:rsidRDefault="00527733" w:rsidP="00534ECF">
      <w:pPr>
        <w:pStyle w:val="Normlnweb"/>
        <w:spacing w:before="0" w:beforeAutospacing="0" w:after="0" w:afterAutospacing="0"/>
        <w:rPr>
          <w:lang w:val="en-US"/>
        </w:rPr>
      </w:pPr>
      <w:r w:rsidRPr="00760F35">
        <w:rPr>
          <w:noProof/>
        </w:rPr>
        <w:drawing>
          <wp:inline distT="0" distB="0" distL="0" distR="0">
            <wp:extent cx="142875" cy="142875"/>
            <wp:effectExtent l="19050" t="0" r="9525" b="0"/>
            <wp:docPr id="20" name="obrázek 17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F35">
        <w:rPr>
          <w:lang w:val="en-US"/>
        </w:rPr>
        <w:t> </w:t>
      </w:r>
      <w:proofErr w:type="gramStart"/>
      <w:r w:rsidRPr="00760F35">
        <w:rPr>
          <w:lang w:val="en-US"/>
        </w:rPr>
        <w:t xml:space="preserve">EGFR      </w:t>
      </w:r>
      <w:r w:rsidRPr="00760F35">
        <w:rPr>
          <w:lang w:val="en-US"/>
        </w:rPr>
        <w:br/>
      </w:r>
      <w:r w:rsidRPr="00760F35">
        <w:rPr>
          <w:noProof/>
        </w:rPr>
        <w:drawing>
          <wp:inline distT="0" distB="0" distL="0" distR="0">
            <wp:extent cx="142875" cy="142875"/>
            <wp:effectExtent l="19050" t="0" r="9525" b="0"/>
            <wp:docPr id="19" name="obrázek 18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ee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F35">
        <w:rPr>
          <w:lang w:val="en-US"/>
        </w:rPr>
        <w:t> CEP7</w:t>
      </w:r>
      <w:r w:rsidRPr="00760F35">
        <w:rPr>
          <w:lang w:val="en-US"/>
        </w:rPr>
        <w:br/>
        <w:t xml:space="preserve">1a) </w:t>
      </w:r>
      <w:r w:rsidR="00A74111" w:rsidRPr="00760F35">
        <w:rPr>
          <w:lang w:val="en-US"/>
        </w:rPr>
        <w:t xml:space="preserve">Two copies of EGFR gene </w:t>
      </w:r>
      <w:r w:rsidR="00FE7FFD">
        <w:rPr>
          <w:lang w:val="en-US"/>
        </w:rPr>
        <w:t xml:space="preserve">as well as chromosome 7 </w:t>
      </w:r>
      <w:r w:rsidR="00A74111" w:rsidRPr="00760F35">
        <w:rPr>
          <w:lang w:val="en-US"/>
        </w:rPr>
        <w:t>(physiological finding).</w:t>
      </w:r>
      <w:proofErr w:type="gramEnd"/>
    </w:p>
    <w:p w:rsidR="00A74111" w:rsidRPr="00760F35" w:rsidRDefault="00527733" w:rsidP="00534ECF">
      <w:pPr>
        <w:pStyle w:val="Normlnweb"/>
        <w:spacing w:before="0" w:beforeAutospacing="0" w:after="0" w:afterAutospacing="0"/>
        <w:rPr>
          <w:lang w:val="en-US"/>
        </w:rPr>
      </w:pPr>
      <w:proofErr w:type="gramStart"/>
      <w:r w:rsidRPr="00760F35">
        <w:rPr>
          <w:lang w:val="en-US"/>
        </w:rPr>
        <w:t xml:space="preserve">1b) </w:t>
      </w:r>
      <w:proofErr w:type="spellStart"/>
      <w:r w:rsidR="00A74111" w:rsidRPr="00760F35">
        <w:rPr>
          <w:lang w:val="en-US"/>
        </w:rPr>
        <w:t>Polysomy</w:t>
      </w:r>
      <w:proofErr w:type="spellEnd"/>
      <w:r w:rsidR="00A74111" w:rsidRPr="00760F35">
        <w:rPr>
          <w:lang w:val="en-US"/>
        </w:rPr>
        <w:t xml:space="preserve"> of chromosome 7 with a higher copy number of EGFR gene (amplification).</w:t>
      </w:r>
      <w:proofErr w:type="gramEnd"/>
    </w:p>
    <w:p w:rsidR="00527733" w:rsidRPr="00760F35" w:rsidRDefault="00527733" w:rsidP="00534ECF">
      <w:pPr>
        <w:pStyle w:val="Normlnweb"/>
        <w:spacing w:before="0" w:beforeAutospacing="0" w:after="0" w:afterAutospacing="0"/>
        <w:rPr>
          <w:lang w:val="en-US"/>
        </w:rPr>
      </w:pPr>
      <w:r w:rsidRPr="00760F35">
        <w:rPr>
          <w:lang w:val="en-US"/>
        </w:rPr>
        <w:t xml:space="preserve">1c) </w:t>
      </w:r>
      <w:r w:rsidR="00A74111" w:rsidRPr="00760F35">
        <w:rPr>
          <w:lang w:val="en-US"/>
        </w:rPr>
        <w:t>Normal copy number of chromosome 7, higher copy number of EGFR gene (amplification).</w:t>
      </w:r>
    </w:p>
    <w:p w:rsidR="00534ECF" w:rsidRPr="00760F35" w:rsidRDefault="00534ECF" w:rsidP="00534ECF">
      <w:pPr>
        <w:pStyle w:val="Nadpis3"/>
        <w:spacing w:before="0"/>
        <w:rPr>
          <w:rFonts w:ascii="Times New Roman" w:hAnsi="Times New Roman" w:cs="Times New Roman"/>
          <w:color w:val="auto"/>
          <w:lang w:val="en-US"/>
        </w:rPr>
      </w:pPr>
    </w:p>
    <w:p w:rsidR="00527733" w:rsidRPr="00760F35" w:rsidRDefault="00A74111" w:rsidP="00534ECF">
      <w:pPr>
        <w:pStyle w:val="Nadpis3"/>
        <w:spacing w:before="0"/>
        <w:rPr>
          <w:rFonts w:ascii="Times New Roman" w:hAnsi="Times New Roman" w:cs="Times New Roman"/>
          <w:color w:val="auto"/>
          <w:lang w:val="en-US"/>
        </w:rPr>
      </w:pPr>
      <w:r w:rsidRPr="00760F35">
        <w:rPr>
          <w:rFonts w:ascii="Times New Roman" w:hAnsi="Times New Roman" w:cs="Times New Roman"/>
          <w:color w:val="auto"/>
          <w:lang w:val="en-US"/>
        </w:rPr>
        <w:t>References</w:t>
      </w:r>
    </w:p>
    <w:p w:rsidR="00527733" w:rsidRPr="00760F35" w:rsidRDefault="00527733" w:rsidP="00534ECF">
      <w:pPr>
        <w:numPr>
          <w:ilvl w:val="0"/>
          <w:numId w:val="13"/>
        </w:numPr>
        <w:rPr>
          <w:lang w:val="en-US"/>
        </w:rPr>
      </w:pPr>
      <w:r w:rsidRPr="00760F35">
        <w:rPr>
          <w:lang w:val="en-US"/>
        </w:rPr>
        <w:t xml:space="preserve">Smith JS, Tachibana I, </w:t>
      </w:r>
      <w:proofErr w:type="spellStart"/>
      <w:r w:rsidRPr="00760F35">
        <w:rPr>
          <w:lang w:val="en-US"/>
        </w:rPr>
        <w:t>Passe</w:t>
      </w:r>
      <w:proofErr w:type="spellEnd"/>
      <w:r w:rsidRPr="00760F35">
        <w:rPr>
          <w:lang w:val="en-US"/>
        </w:rPr>
        <w:t xml:space="preserve"> SM, Huntley BK, </w:t>
      </w:r>
      <w:proofErr w:type="spellStart"/>
      <w:r w:rsidRPr="00760F35">
        <w:rPr>
          <w:lang w:val="en-US"/>
        </w:rPr>
        <w:t>Borell</w:t>
      </w:r>
      <w:proofErr w:type="spellEnd"/>
      <w:r w:rsidRPr="00760F35">
        <w:rPr>
          <w:lang w:val="en-US"/>
        </w:rPr>
        <w:t xml:space="preserve"> TJ, </w:t>
      </w:r>
      <w:proofErr w:type="spellStart"/>
      <w:r w:rsidRPr="00760F35">
        <w:rPr>
          <w:lang w:val="en-US"/>
        </w:rPr>
        <w:t>Iturria</w:t>
      </w:r>
      <w:proofErr w:type="spellEnd"/>
      <w:r w:rsidRPr="00760F35">
        <w:rPr>
          <w:lang w:val="en-US"/>
        </w:rPr>
        <w:t xml:space="preserve"> N, O'Fallon JR, Schaefer PL, </w:t>
      </w:r>
      <w:proofErr w:type="spellStart"/>
      <w:r w:rsidRPr="00760F35">
        <w:rPr>
          <w:lang w:val="en-US"/>
        </w:rPr>
        <w:t>Scheithauer</w:t>
      </w:r>
      <w:proofErr w:type="spellEnd"/>
      <w:r w:rsidRPr="00760F35">
        <w:rPr>
          <w:lang w:val="en-US"/>
        </w:rPr>
        <w:t xml:space="preserve"> BW, James CD, Buckner JC, Jenkins RB: </w:t>
      </w:r>
      <w:r w:rsidRPr="00760F35">
        <w:rPr>
          <w:rStyle w:val="Zvraznn"/>
          <w:lang w:val="en-US"/>
        </w:rPr>
        <w:t xml:space="preserve">PTEN mutation, EGFR amplification, and outcome in patients with anaplastic astrocytoma and </w:t>
      </w:r>
      <w:proofErr w:type="spellStart"/>
      <w:r w:rsidRPr="00760F35">
        <w:rPr>
          <w:rStyle w:val="Zvraznn"/>
          <w:lang w:val="en-US"/>
        </w:rPr>
        <w:t>glioblastoma</w:t>
      </w:r>
      <w:proofErr w:type="spellEnd"/>
      <w:r w:rsidRPr="00760F35">
        <w:rPr>
          <w:rStyle w:val="Zvraznn"/>
          <w:lang w:val="en-US"/>
        </w:rPr>
        <w:t xml:space="preserve"> </w:t>
      </w:r>
      <w:proofErr w:type="spellStart"/>
      <w:r w:rsidRPr="00760F35">
        <w:rPr>
          <w:rStyle w:val="Zvraznn"/>
          <w:lang w:val="en-US"/>
        </w:rPr>
        <w:t>multiforme</w:t>
      </w:r>
      <w:proofErr w:type="spellEnd"/>
      <w:r w:rsidRPr="00760F35">
        <w:rPr>
          <w:rStyle w:val="Zvraznn"/>
          <w:lang w:val="en-US"/>
        </w:rPr>
        <w:t>.</w:t>
      </w:r>
      <w:r w:rsidRPr="00760F35">
        <w:rPr>
          <w:lang w:val="en-US"/>
        </w:rPr>
        <w:t xml:space="preserve"> J </w:t>
      </w:r>
      <w:proofErr w:type="spellStart"/>
      <w:r w:rsidRPr="00760F35">
        <w:rPr>
          <w:lang w:val="en-US"/>
        </w:rPr>
        <w:t>Natl</w:t>
      </w:r>
      <w:proofErr w:type="spellEnd"/>
      <w:r w:rsidRPr="00760F35">
        <w:rPr>
          <w:lang w:val="en-US"/>
        </w:rPr>
        <w:t xml:space="preserve"> Cancer Inst. 2001 Aug 15</w:t>
      </w:r>
      <w:proofErr w:type="gramStart"/>
      <w:r w:rsidRPr="00760F35">
        <w:rPr>
          <w:lang w:val="en-US"/>
        </w:rPr>
        <w:t>;93</w:t>
      </w:r>
      <w:proofErr w:type="gramEnd"/>
      <w:r w:rsidRPr="00760F35">
        <w:rPr>
          <w:lang w:val="en-US"/>
        </w:rPr>
        <w:t>(16):1246-56.</w:t>
      </w:r>
    </w:p>
    <w:p w:rsidR="00527733" w:rsidRPr="00760F35" w:rsidRDefault="00527733" w:rsidP="00534ECF">
      <w:pPr>
        <w:numPr>
          <w:ilvl w:val="0"/>
          <w:numId w:val="13"/>
        </w:numPr>
        <w:rPr>
          <w:lang w:val="en-US"/>
        </w:rPr>
      </w:pPr>
      <w:r w:rsidRPr="00760F35">
        <w:rPr>
          <w:lang w:val="en-US"/>
        </w:rPr>
        <w:t xml:space="preserve">Reade CA, </w:t>
      </w:r>
      <w:proofErr w:type="spellStart"/>
      <w:r w:rsidRPr="00760F35">
        <w:rPr>
          <w:lang w:val="en-US"/>
        </w:rPr>
        <w:t>Ganti</w:t>
      </w:r>
      <w:proofErr w:type="spellEnd"/>
      <w:r w:rsidRPr="00760F35">
        <w:rPr>
          <w:lang w:val="en-US"/>
        </w:rPr>
        <w:t xml:space="preserve"> AK: </w:t>
      </w:r>
      <w:r w:rsidRPr="00760F35">
        <w:rPr>
          <w:rStyle w:val="Zvraznn"/>
          <w:lang w:val="en-US"/>
        </w:rPr>
        <w:t xml:space="preserve">EGFR targeted therapy in non-small cell lung cancer: potential role of </w:t>
      </w:r>
      <w:proofErr w:type="spellStart"/>
      <w:r w:rsidRPr="00760F35">
        <w:rPr>
          <w:rStyle w:val="Zvraznn"/>
          <w:lang w:val="en-US"/>
        </w:rPr>
        <w:t>cetuximab.</w:t>
      </w:r>
      <w:r w:rsidRPr="00760F35">
        <w:rPr>
          <w:lang w:val="en-US"/>
        </w:rPr>
        <w:t>Biologics</w:t>
      </w:r>
      <w:proofErr w:type="spellEnd"/>
      <w:r w:rsidRPr="00760F35">
        <w:rPr>
          <w:lang w:val="en-US"/>
        </w:rPr>
        <w:t>. 2009</w:t>
      </w:r>
      <w:proofErr w:type="gramStart"/>
      <w:r w:rsidRPr="00760F35">
        <w:rPr>
          <w:lang w:val="en-US"/>
        </w:rPr>
        <w:t>;3:215</w:t>
      </w:r>
      <w:proofErr w:type="gramEnd"/>
      <w:r w:rsidRPr="00760F35">
        <w:rPr>
          <w:lang w:val="en-US"/>
        </w:rPr>
        <w:t>-24.</w:t>
      </w:r>
    </w:p>
    <w:p w:rsidR="00527733" w:rsidRDefault="00527733" w:rsidP="00534ECF">
      <w:pPr>
        <w:numPr>
          <w:ilvl w:val="0"/>
          <w:numId w:val="13"/>
        </w:numPr>
        <w:rPr>
          <w:lang w:val="en-US"/>
        </w:rPr>
      </w:pPr>
      <w:proofErr w:type="spellStart"/>
      <w:r w:rsidRPr="00760F35">
        <w:rPr>
          <w:lang w:val="en-US"/>
        </w:rPr>
        <w:t>Gialeli</w:t>
      </w:r>
      <w:proofErr w:type="spellEnd"/>
      <w:r w:rsidRPr="00760F35">
        <w:rPr>
          <w:lang w:val="en-US"/>
        </w:rPr>
        <w:t xml:space="preserve"> C, </w:t>
      </w:r>
      <w:proofErr w:type="spellStart"/>
      <w:r w:rsidRPr="00760F35">
        <w:rPr>
          <w:lang w:val="en-US"/>
        </w:rPr>
        <w:t>Kletsas</w:t>
      </w:r>
      <w:proofErr w:type="spellEnd"/>
      <w:r w:rsidRPr="00760F35">
        <w:rPr>
          <w:lang w:val="en-US"/>
        </w:rPr>
        <w:t xml:space="preserve"> D, </w:t>
      </w:r>
      <w:proofErr w:type="spellStart"/>
      <w:r w:rsidRPr="00760F35">
        <w:rPr>
          <w:lang w:val="en-US"/>
        </w:rPr>
        <w:t>Mavroudis</w:t>
      </w:r>
      <w:proofErr w:type="spellEnd"/>
      <w:r w:rsidRPr="00760F35">
        <w:rPr>
          <w:lang w:val="en-US"/>
        </w:rPr>
        <w:t xml:space="preserve"> D, </w:t>
      </w:r>
      <w:proofErr w:type="spellStart"/>
      <w:r w:rsidRPr="00760F35">
        <w:rPr>
          <w:lang w:val="en-US"/>
        </w:rPr>
        <w:t>Kalofonos</w:t>
      </w:r>
      <w:proofErr w:type="spellEnd"/>
      <w:r w:rsidRPr="00760F35">
        <w:rPr>
          <w:lang w:val="en-US"/>
        </w:rPr>
        <w:t xml:space="preserve"> HP, </w:t>
      </w:r>
      <w:proofErr w:type="spellStart"/>
      <w:r w:rsidRPr="00760F35">
        <w:rPr>
          <w:lang w:val="en-US"/>
        </w:rPr>
        <w:t>Tzanakakis</w:t>
      </w:r>
      <w:proofErr w:type="spellEnd"/>
      <w:r w:rsidRPr="00760F35">
        <w:rPr>
          <w:lang w:val="en-US"/>
        </w:rPr>
        <w:t xml:space="preserve"> GN, </w:t>
      </w:r>
      <w:proofErr w:type="spellStart"/>
      <w:r w:rsidRPr="00760F35">
        <w:rPr>
          <w:lang w:val="en-US"/>
        </w:rPr>
        <w:t>Karamanos</w:t>
      </w:r>
      <w:proofErr w:type="spellEnd"/>
      <w:r w:rsidRPr="00760F35">
        <w:rPr>
          <w:lang w:val="en-US"/>
        </w:rPr>
        <w:t xml:space="preserve"> NK. </w:t>
      </w:r>
      <w:r w:rsidRPr="00760F35">
        <w:rPr>
          <w:rStyle w:val="Zvraznn"/>
          <w:lang w:val="en-US"/>
        </w:rPr>
        <w:t>Targeting Epidermal Growth Factor Receptor in Solid Tumors: Critical Evaluation of the Biological Importance of Therapeutic Monoclonal Antibodies.</w:t>
      </w:r>
      <w:r w:rsidRPr="00760F35">
        <w:rPr>
          <w:lang w:val="en-US"/>
        </w:rPr>
        <w:t xml:space="preserve"> </w:t>
      </w:r>
      <w:proofErr w:type="spellStart"/>
      <w:r w:rsidRPr="00760F35">
        <w:rPr>
          <w:lang w:val="en-US"/>
        </w:rPr>
        <w:t>Curr</w:t>
      </w:r>
      <w:proofErr w:type="spellEnd"/>
      <w:r w:rsidRPr="00760F35">
        <w:rPr>
          <w:lang w:val="en-US"/>
        </w:rPr>
        <w:t xml:space="preserve"> Med Chem. 2009 Sep 1.</w:t>
      </w:r>
    </w:p>
    <w:p w:rsidR="00A84A19" w:rsidRPr="00A84A19" w:rsidRDefault="00A84A19" w:rsidP="00A84A19">
      <w:pPr>
        <w:pStyle w:val="literatura"/>
        <w:numPr>
          <w:ilvl w:val="0"/>
          <w:numId w:val="13"/>
        </w:numPr>
        <w:tabs>
          <w:tab w:val="clear" w:pos="567"/>
          <w:tab w:val="clear" w:pos="720"/>
          <w:tab w:val="left" w:pos="709"/>
        </w:tabs>
        <w:autoSpaceDE w:val="0"/>
        <w:autoSpaceDN w:val="0"/>
        <w:adjustRightInd w:val="0"/>
        <w:rPr>
          <w:rFonts w:ascii="Times New Roman" w:hAnsi="Times New Roman"/>
          <w:sz w:val="24"/>
          <w:szCs w:val="22"/>
          <w:lang w:val="en-US"/>
        </w:rPr>
      </w:pPr>
      <w:proofErr w:type="spellStart"/>
      <w:r>
        <w:rPr>
          <w:rFonts w:ascii="Times New Roman" w:hAnsi="Times New Roman"/>
          <w:sz w:val="24"/>
        </w:rPr>
        <w:t>Lindeman</w:t>
      </w:r>
      <w:proofErr w:type="spellEnd"/>
      <w:r>
        <w:rPr>
          <w:rFonts w:ascii="Times New Roman" w:hAnsi="Times New Roman"/>
          <w:sz w:val="24"/>
        </w:rPr>
        <w:t xml:space="preserve"> N</w:t>
      </w:r>
      <w:r w:rsidR="00DD16D5" w:rsidRPr="00A84A19"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Cagle</w:t>
      </w:r>
      <w:proofErr w:type="spellEnd"/>
      <w:r>
        <w:rPr>
          <w:rFonts w:ascii="Times New Roman" w:hAnsi="Times New Roman"/>
          <w:sz w:val="24"/>
        </w:rPr>
        <w:t xml:space="preserve"> PT, </w:t>
      </w:r>
      <w:proofErr w:type="spellStart"/>
      <w:r>
        <w:rPr>
          <w:rFonts w:ascii="Times New Roman" w:hAnsi="Times New Roman"/>
          <w:sz w:val="24"/>
        </w:rPr>
        <w:t>Beasley</w:t>
      </w:r>
      <w:proofErr w:type="spellEnd"/>
      <w:r>
        <w:rPr>
          <w:rFonts w:ascii="Times New Roman" w:hAnsi="Times New Roman"/>
          <w:sz w:val="24"/>
        </w:rPr>
        <w:t xml:space="preserve"> MB, </w:t>
      </w:r>
      <w:proofErr w:type="spellStart"/>
      <w:r>
        <w:rPr>
          <w:rFonts w:ascii="Times New Roman" w:hAnsi="Times New Roman"/>
          <w:sz w:val="24"/>
        </w:rPr>
        <w:t>Chitale</w:t>
      </w:r>
      <w:proofErr w:type="spellEnd"/>
      <w:r>
        <w:rPr>
          <w:rFonts w:ascii="Times New Roman" w:hAnsi="Times New Roman"/>
          <w:sz w:val="24"/>
        </w:rPr>
        <w:t xml:space="preserve"> D</w:t>
      </w:r>
      <w:r w:rsidR="00DD16D5" w:rsidRPr="00A84A19">
        <w:rPr>
          <w:rFonts w:ascii="Times New Roman" w:hAnsi="Times New Roman"/>
          <w:sz w:val="24"/>
        </w:rPr>
        <w:t xml:space="preserve">A, </w:t>
      </w:r>
      <w:proofErr w:type="spellStart"/>
      <w:r w:rsidR="00DD16D5" w:rsidRPr="00A84A19">
        <w:rPr>
          <w:rFonts w:ascii="Times New Roman" w:hAnsi="Times New Roman"/>
          <w:sz w:val="24"/>
        </w:rPr>
        <w:t>Dacic</w:t>
      </w:r>
      <w:proofErr w:type="spellEnd"/>
      <w:r w:rsidR="00DD16D5" w:rsidRPr="00A84A19">
        <w:rPr>
          <w:rFonts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Giaccone</w:t>
      </w:r>
      <w:proofErr w:type="spellEnd"/>
      <w:r>
        <w:rPr>
          <w:rFonts w:ascii="Times New Roman" w:hAnsi="Times New Roman"/>
          <w:sz w:val="24"/>
        </w:rPr>
        <w:t xml:space="preserve"> G, </w:t>
      </w:r>
      <w:proofErr w:type="spellStart"/>
      <w:r>
        <w:rPr>
          <w:rFonts w:ascii="Times New Roman" w:hAnsi="Times New Roman"/>
          <w:sz w:val="24"/>
        </w:rPr>
        <w:t>Jenkins</w:t>
      </w:r>
      <w:proofErr w:type="spellEnd"/>
      <w:r>
        <w:rPr>
          <w:rFonts w:ascii="Times New Roman" w:hAnsi="Times New Roman"/>
          <w:sz w:val="24"/>
        </w:rPr>
        <w:t xml:space="preserve"> RB, </w:t>
      </w:r>
      <w:proofErr w:type="spellStart"/>
      <w:r>
        <w:rPr>
          <w:rFonts w:ascii="Times New Roman" w:hAnsi="Times New Roman"/>
          <w:sz w:val="24"/>
        </w:rPr>
        <w:t>Kwiatkowski</w:t>
      </w:r>
      <w:proofErr w:type="spellEnd"/>
      <w:r>
        <w:rPr>
          <w:rFonts w:ascii="Times New Roman" w:hAnsi="Times New Roman"/>
          <w:sz w:val="24"/>
        </w:rPr>
        <w:t xml:space="preserve"> DJ</w:t>
      </w:r>
      <w:r w:rsidR="00DD16D5" w:rsidRPr="00A84A19">
        <w:rPr>
          <w:rFonts w:ascii="Times New Roman" w:hAnsi="Times New Roman"/>
          <w:sz w:val="24"/>
        </w:rPr>
        <w:t xml:space="preserve">, </w:t>
      </w:r>
      <w:proofErr w:type="spellStart"/>
      <w:r w:rsidR="00DD16D5" w:rsidRPr="00A84A19">
        <w:rPr>
          <w:rFonts w:ascii="Times New Roman" w:hAnsi="Times New Roman"/>
          <w:sz w:val="24"/>
        </w:rPr>
        <w:t>Saldivar</w:t>
      </w:r>
      <w:proofErr w:type="spellEnd"/>
      <w:r w:rsidR="00DD16D5" w:rsidRPr="00A84A19">
        <w:rPr>
          <w:rFonts w:ascii="Times New Roman" w:hAnsi="Times New Roman"/>
          <w:sz w:val="24"/>
        </w:rPr>
        <w:t xml:space="preserve"> J</w:t>
      </w:r>
      <w:r>
        <w:rPr>
          <w:rFonts w:ascii="Times New Roman" w:hAnsi="Times New Roman"/>
          <w:sz w:val="24"/>
        </w:rPr>
        <w:t xml:space="preserve">-S, </w:t>
      </w:r>
      <w:proofErr w:type="spellStart"/>
      <w:r>
        <w:rPr>
          <w:rFonts w:ascii="Times New Roman" w:hAnsi="Times New Roman"/>
          <w:sz w:val="24"/>
        </w:rPr>
        <w:t>Squire</w:t>
      </w:r>
      <w:proofErr w:type="spellEnd"/>
      <w:r>
        <w:rPr>
          <w:rFonts w:ascii="Times New Roman" w:hAnsi="Times New Roman"/>
          <w:sz w:val="24"/>
        </w:rPr>
        <w:t xml:space="preserve"> J, </w:t>
      </w:r>
      <w:proofErr w:type="spellStart"/>
      <w:r>
        <w:rPr>
          <w:rFonts w:ascii="Times New Roman" w:hAnsi="Times New Roman"/>
          <w:sz w:val="24"/>
        </w:rPr>
        <w:t>Thunnissen</w:t>
      </w:r>
      <w:proofErr w:type="spellEnd"/>
      <w:r>
        <w:rPr>
          <w:rFonts w:ascii="Times New Roman" w:hAnsi="Times New Roman"/>
          <w:sz w:val="24"/>
        </w:rPr>
        <w:t xml:space="preserve"> E, </w:t>
      </w:r>
      <w:proofErr w:type="spellStart"/>
      <w:r>
        <w:rPr>
          <w:rFonts w:ascii="Times New Roman" w:hAnsi="Times New Roman"/>
          <w:sz w:val="24"/>
        </w:rPr>
        <w:t>Ladanyi</w:t>
      </w:r>
      <w:proofErr w:type="spellEnd"/>
      <w:r>
        <w:rPr>
          <w:rFonts w:ascii="Times New Roman" w:hAnsi="Times New Roman"/>
          <w:sz w:val="24"/>
        </w:rPr>
        <w:t xml:space="preserve"> M.</w:t>
      </w:r>
      <w:r w:rsidR="00DD16D5" w:rsidRPr="00A84A19">
        <w:rPr>
          <w:rFonts w:ascii="Times New Roman" w:hAnsi="Times New Roman"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Molecular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Testing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Guideline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for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Selection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of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Lung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Cancer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Patients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for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EGFR and ALK Tyrosine </w:t>
      </w:r>
      <w:proofErr w:type="spellStart"/>
      <w:r w:rsidR="00DD16D5" w:rsidRPr="00A84A19">
        <w:rPr>
          <w:rFonts w:ascii="Times New Roman" w:hAnsi="Times New Roman"/>
          <w:i/>
          <w:sz w:val="24"/>
        </w:rPr>
        <w:t>Kinase</w:t>
      </w:r>
      <w:proofErr w:type="spellEnd"/>
      <w:r w:rsidR="00DD16D5" w:rsidRPr="00A84A19">
        <w:rPr>
          <w:rFonts w:ascii="Times New Roman" w:hAnsi="Times New Roman"/>
          <w:i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i/>
          <w:sz w:val="24"/>
        </w:rPr>
        <w:t>Inhibitors</w:t>
      </w:r>
      <w:proofErr w:type="spellEnd"/>
      <w:r w:rsidR="00DD16D5" w:rsidRPr="00A84A19">
        <w:rPr>
          <w:rFonts w:ascii="Times New Roman" w:hAnsi="Times New Roman"/>
          <w:sz w:val="24"/>
        </w:rPr>
        <w:t xml:space="preserve">. </w:t>
      </w:r>
      <w:proofErr w:type="spellStart"/>
      <w:r w:rsidR="00DD16D5" w:rsidRPr="00A84A19">
        <w:rPr>
          <w:rFonts w:ascii="Times New Roman" w:hAnsi="Times New Roman"/>
          <w:sz w:val="24"/>
        </w:rPr>
        <w:t>Journal</w:t>
      </w:r>
      <w:proofErr w:type="spellEnd"/>
      <w:r w:rsidR="00DD16D5" w:rsidRPr="00A84A19">
        <w:rPr>
          <w:rFonts w:ascii="Times New Roman" w:hAnsi="Times New Roman"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sz w:val="24"/>
        </w:rPr>
        <w:t>of</w:t>
      </w:r>
      <w:proofErr w:type="spellEnd"/>
      <w:r w:rsidR="00DD16D5" w:rsidRPr="00A84A19">
        <w:rPr>
          <w:rFonts w:ascii="Times New Roman" w:hAnsi="Times New Roman"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sz w:val="24"/>
        </w:rPr>
        <w:t>Thoracic</w:t>
      </w:r>
      <w:proofErr w:type="spellEnd"/>
      <w:r w:rsidR="00DD16D5" w:rsidRPr="00A84A19">
        <w:rPr>
          <w:rFonts w:ascii="Times New Roman" w:hAnsi="Times New Roman"/>
          <w:sz w:val="24"/>
        </w:rPr>
        <w:t xml:space="preserve"> </w:t>
      </w:r>
      <w:proofErr w:type="spellStart"/>
      <w:r w:rsidR="00DD16D5" w:rsidRPr="00A84A19">
        <w:rPr>
          <w:rFonts w:ascii="Times New Roman" w:hAnsi="Times New Roman"/>
          <w:sz w:val="24"/>
        </w:rPr>
        <w:t>Oncology</w:t>
      </w:r>
      <w:proofErr w:type="spellEnd"/>
      <w:r>
        <w:rPr>
          <w:rFonts w:ascii="Times New Roman" w:hAnsi="Times New Roman"/>
          <w:sz w:val="24"/>
        </w:rPr>
        <w:t>. 2013.</w:t>
      </w:r>
    </w:p>
    <w:p w:rsidR="00096BA2" w:rsidRPr="00760F35" w:rsidRDefault="008E4175" w:rsidP="00534ECF">
      <w:pPr>
        <w:autoSpaceDE w:val="0"/>
        <w:autoSpaceDN w:val="0"/>
        <w:adjustRightInd w:val="0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pict>
          <v:shape id="Textové pole 2" o:spid="_x0000_s1045" type="#_x0000_t202" style="position:absolute;margin-left:41.15pt;margin-top:0;width:242.25pt;height:39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" filled="f" stroked="f">
            <v:textbox>
              <w:txbxContent>
                <w:p w:rsidR="008C4EC8" w:rsidRPr="008C4EC8" w:rsidRDefault="008C4EC8" w:rsidP="008C4EC8">
                  <w:pPr>
                    <w:autoSpaceDE w:val="0"/>
                    <w:autoSpaceDN w:val="0"/>
                    <w:adjustRightInd w:val="0"/>
                  </w:pPr>
                  <w:r w:rsidRPr="008C4EC8">
                    <w:t>R61</w:t>
                  </w:r>
                </w:p>
                <w:p w:rsidR="008C4EC8" w:rsidRPr="008C4EC8" w:rsidRDefault="008C4EC8" w:rsidP="008C4EC8">
                  <w:pPr>
                    <w:autoSpaceDE w:val="0"/>
                    <w:autoSpaceDN w:val="0"/>
                    <w:adjustRightInd w:val="0"/>
                    <w:rPr>
                      <w:sz w:val="28"/>
                    </w:rPr>
                  </w:pPr>
                  <w:r w:rsidRPr="008C4EC8">
                    <w:t xml:space="preserve">S24, S 25, S35, S36, S 37, S 39, S 45, S 53 </w:t>
                  </w:r>
                </w:p>
                <w:p w:rsidR="008C4EC8" w:rsidRDefault="008C4EC8" w:rsidP="008C4EC8"/>
                <w:p w:rsidR="008C4EC8" w:rsidRDefault="008C4EC8"/>
              </w:txbxContent>
            </v:textbox>
          </v:shape>
        </w:pict>
      </w:r>
      <w:r>
        <w:rPr>
          <w:noProof/>
          <w:sz w:val="22"/>
          <w:szCs w:val="22"/>
        </w:rPr>
        <w:pict>
          <v:shape id="Textové pole 56" o:spid="_x0000_s1046" type="#_x0000_t202" style="position:absolute;margin-left:78.65pt;margin-top:503.6pt;width:406.6pt;height:32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" filled="f" stroked="f">
            <v:textbox inset="0,0,0,0">
              <w:txbxContent>
                <w:p w:rsidR="008C4EC8" w:rsidRPr="00853CC5" w:rsidRDefault="008C4EC8" w:rsidP="00EB244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2"/>
                    </w:rPr>
                  </w:pPr>
                  <w:r w:rsidRPr="00853CC5">
                    <w:rPr>
                      <w:rFonts w:ascii="Arial" w:hAnsi="Arial" w:cs="Arial"/>
                      <w:sz w:val="22"/>
                    </w:rPr>
                    <w:t>R61</w:t>
                  </w:r>
                </w:p>
                <w:p w:rsidR="008C4EC8" w:rsidRPr="00C64859" w:rsidRDefault="008C4EC8" w:rsidP="00EB244E">
                  <w:pPr>
                    <w:autoSpaceDE w:val="0"/>
                    <w:autoSpaceDN w:val="0"/>
                    <w:adjustRightInd w:val="0"/>
                  </w:pPr>
                  <w:r w:rsidRPr="00853CC5">
                    <w:rPr>
                      <w:rFonts w:ascii="Arial" w:hAnsi="Arial" w:cs="Arial"/>
                      <w:sz w:val="22"/>
                    </w:rPr>
                    <w:t>S24, S 25, S35, S36, S 37, S 39, S 45, S 53</w:t>
                  </w:r>
                  <w:r w:rsidRPr="00853CC5">
                    <w:rPr>
                      <w:sz w:val="22"/>
                    </w:rPr>
                    <w:t xml:space="preserve"> </w:t>
                  </w:r>
                </w:p>
                <w:p w:rsidR="008C4EC8" w:rsidRDefault="008C4EC8" w:rsidP="00EB244E"/>
              </w:txbxContent>
            </v:textbox>
          </v:shape>
        </w:pict>
      </w:r>
      <w:r>
        <w:rPr>
          <w:noProof/>
          <w:sz w:val="22"/>
          <w:szCs w:val="22"/>
        </w:rPr>
        <w:pict>
          <v:shape id="Textové pole 55" o:spid="_x0000_s1047" type="#_x0000_t202" style="position:absolute;margin-left:78.65pt;margin-top:503.6pt;width:406.6pt;height:32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" filled="f" stroked="f">
            <v:textbox inset="0,0,0,0">
              <w:txbxContent>
                <w:p w:rsidR="008C4EC8" w:rsidRPr="00853CC5" w:rsidRDefault="008C4EC8" w:rsidP="00EB244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2"/>
                    </w:rPr>
                  </w:pPr>
                  <w:r w:rsidRPr="00853CC5">
                    <w:rPr>
                      <w:rFonts w:ascii="Arial" w:hAnsi="Arial" w:cs="Arial"/>
                      <w:sz w:val="22"/>
                    </w:rPr>
                    <w:t>R61</w:t>
                  </w:r>
                </w:p>
                <w:p w:rsidR="008C4EC8" w:rsidRPr="00C64859" w:rsidRDefault="008C4EC8" w:rsidP="00EB244E">
                  <w:pPr>
                    <w:autoSpaceDE w:val="0"/>
                    <w:autoSpaceDN w:val="0"/>
                    <w:adjustRightInd w:val="0"/>
                  </w:pPr>
                  <w:r w:rsidRPr="00853CC5">
                    <w:rPr>
                      <w:rFonts w:ascii="Arial" w:hAnsi="Arial" w:cs="Arial"/>
                      <w:sz w:val="22"/>
                    </w:rPr>
                    <w:t>S24, S 25, S35, S36, S 37, S 39, S 45, S 53</w:t>
                  </w:r>
                  <w:r w:rsidRPr="00853CC5">
                    <w:rPr>
                      <w:sz w:val="22"/>
                    </w:rPr>
                    <w:t xml:space="preserve"> </w:t>
                  </w:r>
                </w:p>
                <w:p w:rsidR="008C4EC8" w:rsidRDefault="008C4EC8" w:rsidP="00EB244E"/>
              </w:txbxContent>
            </v:textbox>
          </v:shape>
        </w:pict>
      </w:r>
      <w:r w:rsidR="00A74111" w:rsidRPr="00760F35">
        <w:rPr>
          <w:noProof/>
          <w:sz w:val="22"/>
          <w:szCs w:val="22"/>
        </w:rPr>
        <w:drawing>
          <wp:inline distT="0" distB="0" distL="0" distR="0">
            <wp:extent cx="504000" cy="504000"/>
            <wp:effectExtent l="19050" t="0" r="0" b="0"/>
            <wp:docPr id="39" name="Obrázek 19" descr="tox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xi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AF2" w:rsidRPr="00760F35">
        <w:rPr>
          <w:sz w:val="22"/>
          <w:szCs w:val="22"/>
          <w:lang w:val="en-US"/>
        </w:rPr>
        <w:t xml:space="preserve"> </w:t>
      </w:r>
    </w:p>
    <w:sectPr w:rsidR="00096BA2" w:rsidRPr="00760F35" w:rsidSect="00A0089F">
      <w:headerReference w:type="even" r:id="rId25"/>
      <w:headerReference w:type="default" r:id="rId26"/>
      <w:footerReference w:type="default" r:id="rId27"/>
      <w:pgSz w:w="11906" w:h="16838"/>
      <w:pgMar w:top="720" w:right="720" w:bottom="1985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175" w:rsidRDefault="008E4175" w:rsidP="002D5452">
      <w:r>
        <w:separator/>
      </w:r>
    </w:p>
  </w:endnote>
  <w:endnote w:type="continuationSeparator" w:id="0">
    <w:p w:rsidR="008E4175" w:rsidRDefault="008E4175" w:rsidP="002D5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CD1" w:rsidRPr="00DC7CD1" w:rsidRDefault="00F20F8D">
    <w:pPr>
      <w:pStyle w:val="Zpat"/>
      <w:jc w:val="right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5680" behindDoc="1" locked="0" layoutInCell="1" allowOverlap="1" wp14:anchorId="42306214" wp14:editId="552F6145">
          <wp:simplePos x="0" y="0"/>
          <wp:positionH relativeFrom="column">
            <wp:posOffset>5816600</wp:posOffset>
          </wp:positionH>
          <wp:positionV relativeFrom="paragraph">
            <wp:posOffset>-671830</wp:posOffset>
          </wp:positionV>
          <wp:extent cx="993140" cy="935355"/>
          <wp:effectExtent l="0" t="0" r="0" b="0"/>
          <wp:wrapNone/>
          <wp:docPr id="2" name="obrázek 6" descr="intellmed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tellmed 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935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C1CE9" w:rsidRPr="00DC7CD1">
      <w:rPr>
        <w:rFonts w:ascii="Arial" w:hAnsi="Arial" w:cs="Arial"/>
        <w:b/>
      </w:rPr>
      <w:fldChar w:fldCharType="begin"/>
    </w:r>
    <w:r w:rsidR="00DC7CD1" w:rsidRPr="00DC7CD1">
      <w:rPr>
        <w:rFonts w:ascii="Arial" w:hAnsi="Arial" w:cs="Arial"/>
        <w:b/>
      </w:rPr>
      <w:instrText xml:space="preserve"> PAGE   \* MERGEFORMAT </w:instrText>
    </w:r>
    <w:r w:rsidR="003C1CE9" w:rsidRPr="00DC7CD1">
      <w:rPr>
        <w:rFonts w:ascii="Arial" w:hAnsi="Arial" w:cs="Arial"/>
        <w:b/>
      </w:rPr>
      <w:fldChar w:fldCharType="separate"/>
    </w:r>
    <w:r w:rsidR="00186EB6">
      <w:rPr>
        <w:rFonts w:ascii="Arial" w:hAnsi="Arial" w:cs="Arial"/>
        <w:b/>
        <w:noProof/>
      </w:rPr>
      <w:t>2</w:t>
    </w:r>
    <w:r w:rsidR="003C1CE9" w:rsidRPr="00DC7CD1">
      <w:rPr>
        <w:rFonts w:ascii="Arial" w:hAnsi="Arial" w:cs="Arial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175" w:rsidRDefault="008E4175" w:rsidP="002D5452">
      <w:r>
        <w:separator/>
      </w:r>
    </w:p>
  </w:footnote>
  <w:footnote w:type="continuationSeparator" w:id="0">
    <w:p w:rsidR="008E4175" w:rsidRDefault="008E4175" w:rsidP="002D5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EA2" w:rsidRDefault="00ED3C69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452" w:rsidRDefault="008E4175" w:rsidP="002D5452">
    <w:pPr>
      <w:pStyle w:val="Zhlav"/>
    </w:pPr>
    <w:r>
      <w:rPr>
        <w:noProof/>
      </w:rPr>
      <w:pict>
        <v:rect id="Rectangle 8" o:spid="_x0000_s2052" style="position:absolute;margin-left:-.75pt;margin-top:-7.65pt;width:13.5pt;height:45.7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" fillcolor="#6bb21b" stroked="f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.75pt;margin-top:-3.9pt;width:91.5pt;height:42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" filled="f" stroked="f">
          <v:textbox style="mso-next-textbox:#_x0000_s2051">
            <w:txbxContent>
              <w:p w:rsidR="00A74111" w:rsidRPr="00A74111" w:rsidRDefault="00A74111" w:rsidP="00A74111">
                <w:pPr>
                  <w:jc w:val="center"/>
                </w:pPr>
                <w:r w:rsidRPr="00A74111">
                  <w:rPr>
                    <w:noProof/>
                  </w:rPr>
                  <w:drawing>
                    <wp:inline distT="0" distB="0" distL="0" distR="0" wp14:anchorId="1A02D80F" wp14:editId="7A278898">
                      <wp:extent cx="930752" cy="612000"/>
                      <wp:effectExtent l="0" t="0" r="3175" b="0"/>
                      <wp:docPr id="3" name="Obrázek 4" descr="logo cdr8 CMYK_lt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ázek 4" descr="logo cdr8 CMYK_ltd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0752" cy="61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rect id="Rectangle 10" o:spid="_x0000_s2050" style="position:absolute;margin-left:104.1pt;margin-top:-7.55pt;width:420.1pt;height:45.75pt;z-index:-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" fillcolor="#6bb21b" stroked="f">
          <v:textbox style="mso-next-textbox:#Rectangle 10">
            <w:txbxContent>
              <w:p w:rsidR="0078049B" w:rsidRPr="005832AC" w:rsidRDefault="00A74111">
                <w:pPr>
                  <w:rPr>
                    <w:color w:val="17365D"/>
                  </w:rPr>
                </w:pPr>
                <w:proofErr w:type="spellStart"/>
                <w:r>
                  <w:rPr>
                    <w:color w:val="17365D"/>
                  </w:rPr>
                  <w:t>IntellMed</w:t>
                </w:r>
                <w:proofErr w:type="spellEnd"/>
                <w:r>
                  <w:rPr>
                    <w:color w:val="17365D"/>
                  </w:rPr>
                  <w:t>, Ltd.</w:t>
                </w:r>
                <w:r w:rsidR="0078049B" w:rsidRPr="005832AC">
                  <w:rPr>
                    <w:color w:val="17365D"/>
                  </w:rPr>
                  <w:t xml:space="preserve">, </w:t>
                </w:r>
                <w:r>
                  <w:rPr>
                    <w:color w:val="17365D"/>
                  </w:rPr>
                  <w:t>Šlechtitelů 21, 78371 Olomouc, Czech Republic</w:t>
                </w:r>
              </w:p>
              <w:p w:rsidR="0078049B" w:rsidRPr="005832AC" w:rsidRDefault="00A74111">
                <w:pPr>
                  <w:rPr>
                    <w:color w:val="17365D"/>
                  </w:rPr>
                </w:pPr>
                <w:r>
                  <w:rPr>
                    <w:color w:val="17365D"/>
                  </w:rPr>
                  <w:t>VAT</w:t>
                </w:r>
                <w:r w:rsidR="0078049B" w:rsidRPr="005832AC">
                  <w:rPr>
                    <w:color w:val="17365D"/>
                  </w:rPr>
                  <w:t xml:space="preserve">: </w:t>
                </w:r>
                <w:proofErr w:type="gramStart"/>
                <w:r w:rsidR="0078049B" w:rsidRPr="005832AC">
                  <w:rPr>
                    <w:color w:val="17365D"/>
                  </w:rPr>
                  <w:t>27780317      DI</w:t>
                </w:r>
                <w:r>
                  <w:rPr>
                    <w:color w:val="17365D"/>
                  </w:rPr>
                  <w:t>C</w:t>
                </w:r>
                <w:proofErr w:type="gramEnd"/>
                <w:r w:rsidR="0078049B" w:rsidRPr="005832AC">
                  <w:rPr>
                    <w:color w:val="17365D"/>
                  </w:rPr>
                  <w:t>: CZ27780317                                            sale</w:t>
                </w:r>
                <w:r w:rsidR="00A25557">
                  <w:rPr>
                    <w:color w:val="17365D"/>
                  </w:rPr>
                  <w:t>s</w:t>
                </w:r>
                <w:r w:rsidR="0078049B" w:rsidRPr="005832AC">
                  <w:rPr>
                    <w:color w:val="17365D"/>
                  </w:rPr>
                  <w:t>@intellmed.eu</w:t>
                </w:r>
              </w:p>
            </w:txbxContent>
          </v:textbox>
        </v:rect>
      </w:pict>
    </w:r>
  </w:p>
  <w:p w:rsidR="00A96386" w:rsidRDefault="00DF2AC1" w:rsidP="00DF2AC1">
    <w:pPr>
      <w:pStyle w:val="Zhlav"/>
      <w:tabs>
        <w:tab w:val="clear" w:pos="4536"/>
        <w:tab w:val="clear" w:pos="9072"/>
        <w:tab w:val="left" w:pos="3075"/>
      </w:tabs>
    </w:pPr>
    <w:r>
      <w:tab/>
      <w:t xml:space="preserve">                                                    </w:t>
    </w:r>
  </w:p>
  <w:p w:rsidR="00DC7CD1" w:rsidRDefault="00DC7CD1" w:rsidP="002D5452">
    <w:pPr>
      <w:pStyle w:val="Zhlav"/>
    </w:pPr>
  </w:p>
  <w:p w:rsidR="002D5452" w:rsidRDefault="008E4175">
    <w:pPr>
      <w:pStyle w:val="Zhlav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" o:spid="_x0000_s2049" type="#_x0000_t32" style="position:absolute;margin-left:-.9pt;margin-top:1.25pt;width:525.1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" strokeweight="1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52A8"/>
    <w:multiLevelType w:val="hybridMultilevel"/>
    <w:tmpl w:val="861C60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D5BAC"/>
    <w:multiLevelType w:val="multilevel"/>
    <w:tmpl w:val="85B27152"/>
    <w:lvl w:ilvl="0">
      <w:start w:val="1"/>
      <w:numFmt w:val="decimal"/>
      <w:pStyle w:val="literatura"/>
      <w:lvlText w:val="[%1]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litera"/>
      <w:lvlText w:val="[%1.%2]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479216C"/>
    <w:multiLevelType w:val="hybridMultilevel"/>
    <w:tmpl w:val="22E02DC6"/>
    <w:lvl w:ilvl="0" w:tplc="CE4CF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5285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524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DE1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7ACE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2EF2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F0DB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CA81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C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D45F93"/>
    <w:multiLevelType w:val="hybridMultilevel"/>
    <w:tmpl w:val="C2C0B1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F6CE1"/>
    <w:multiLevelType w:val="hybridMultilevel"/>
    <w:tmpl w:val="8B2A75E2"/>
    <w:lvl w:ilvl="0" w:tplc="166CB3F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F06B6A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35FC697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6328F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A38CC3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D7C0937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9B212F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2E4B15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B51A19A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F1316FD"/>
    <w:multiLevelType w:val="hybridMultilevel"/>
    <w:tmpl w:val="22E02DC6"/>
    <w:lvl w:ilvl="0" w:tplc="8A5EB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0657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CE03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BE9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62BB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6A1B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92A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38B8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962D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8777B4"/>
    <w:multiLevelType w:val="hybridMultilevel"/>
    <w:tmpl w:val="0A2CB3B2"/>
    <w:lvl w:ilvl="0" w:tplc="2D601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9236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E66B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8A70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7C72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80C2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6C3D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ACFA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7CD7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4D3BEE"/>
    <w:multiLevelType w:val="multilevel"/>
    <w:tmpl w:val="CA1E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D07E82"/>
    <w:multiLevelType w:val="hybridMultilevel"/>
    <w:tmpl w:val="38A682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822EB"/>
    <w:multiLevelType w:val="multilevel"/>
    <w:tmpl w:val="83E2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916741"/>
    <w:multiLevelType w:val="hybridMultilevel"/>
    <w:tmpl w:val="D37E0260"/>
    <w:lvl w:ilvl="0" w:tplc="2716F3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49C21D0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E5AECA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3BCC42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19AC5A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5C0D34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526EDB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E7E29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AD2CE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E632E2D"/>
    <w:multiLevelType w:val="hybridMultilevel"/>
    <w:tmpl w:val="7A545FA0"/>
    <w:lvl w:ilvl="0" w:tplc="5AA867C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E00CF08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A4FAA33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29CFE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AFB08FC0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4F68CDE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3CE46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EB00484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A0B24FDE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707055EF"/>
    <w:multiLevelType w:val="hybridMultilevel"/>
    <w:tmpl w:val="DE82B542"/>
    <w:lvl w:ilvl="0" w:tplc="52367C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4685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0C56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1C5C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E06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276F0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A2C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414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A7846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222523E"/>
    <w:multiLevelType w:val="hybridMultilevel"/>
    <w:tmpl w:val="B85A0CAE"/>
    <w:lvl w:ilvl="0" w:tplc="47D425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54D4C9D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87ECCDF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BB9259D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D684414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32788B0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B570245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3DFEAC5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1A22D82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13"/>
  </w:num>
  <w:num w:numId="5">
    <w:abstractNumId w:val="12"/>
  </w:num>
  <w:num w:numId="6">
    <w:abstractNumId w:val="2"/>
  </w:num>
  <w:num w:numId="7">
    <w:abstractNumId w:val="10"/>
  </w:num>
  <w:num w:numId="8">
    <w:abstractNumId w:val="6"/>
  </w:num>
  <w:num w:numId="9">
    <w:abstractNumId w:val="8"/>
  </w:num>
  <w:num w:numId="10">
    <w:abstractNumId w:val="3"/>
  </w:num>
  <w:num w:numId="11">
    <w:abstractNumId w:val="0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AutoShape 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60F8"/>
    <w:rsid w:val="00035E9E"/>
    <w:rsid w:val="00046400"/>
    <w:rsid w:val="00096396"/>
    <w:rsid w:val="00096BA2"/>
    <w:rsid w:val="000F35E6"/>
    <w:rsid w:val="00101303"/>
    <w:rsid w:val="00123BA8"/>
    <w:rsid w:val="00174EA2"/>
    <w:rsid w:val="00186EB6"/>
    <w:rsid w:val="001D035B"/>
    <w:rsid w:val="00235997"/>
    <w:rsid w:val="0024126B"/>
    <w:rsid w:val="00272B01"/>
    <w:rsid w:val="00287042"/>
    <w:rsid w:val="002972A1"/>
    <w:rsid w:val="002D5452"/>
    <w:rsid w:val="003152DB"/>
    <w:rsid w:val="00322D68"/>
    <w:rsid w:val="003901AC"/>
    <w:rsid w:val="003960F8"/>
    <w:rsid w:val="003C1CE9"/>
    <w:rsid w:val="003E56B2"/>
    <w:rsid w:val="003F0F3F"/>
    <w:rsid w:val="00401803"/>
    <w:rsid w:val="004070AE"/>
    <w:rsid w:val="004C764A"/>
    <w:rsid w:val="004E404D"/>
    <w:rsid w:val="004F0F91"/>
    <w:rsid w:val="00500791"/>
    <w:rsid w:val="00527733"/>
    <w:rsid w:val="00534ECF"/>
    <w:rsid w:val="005832AC"/>
    <w:rsid w:val="005A267E"/>
    <w:rsid w:val="00665300"/>
    <w:rsid w:val="00672A1D"/>
    <w:rsid w:val="00692DCD"/>
    <w:rsid w:val="006C179F"/>
    <w:rsid w:val="00760F35"/>
    <w:rsid w:val="0078049B"/>
    <w:rsid w:val="00782AA4"/>
    <w:rsid w:val="007C7B50"/>
    <w:rsid w:val="00834596"/>
    <w:rsid w:val="00867494"/>
    <w:rsid w:val="00877B44"/>
    <w:rsid w:val="00880235"/>
    <w:rsid w:val="00896C8D"/>
    <w:rsid w:val="008C4EC8"/>
    <w:rsid w:val="008E4175"/>
    <w:rsid w:val="008E6259"/>
    <w:rsid w:val="009230C7"/>
    <w:rsid w:val="00932404"/>
    <w:rsid w:val="00936512"/>
    <w:rsid w:val="0097693B"/>
    <w:rsid w:val="009D14CF"/>
    <w:rsid w:val="009D4A53"/>
    <w:rsid w:val="009F5A79"/>
    <w:rsid w:val="009F612D"/>
    <w:rsid w:val="00A0089F"/>
    <w:rsid w:val="00A03717"/>
    <w:rsid w:val="00A0773F"/>
    <w:rsid w:val="00A25557"/>
    <w:rsid w:val="00A37B24"/>
    <w:rsid w:val="00A41372"/>
    <w:rsid w:val="00A46994"/>
    <w:rsid w:val="00A74111"/>
    <w:rsid w:val="00A84A19"/>
    <w:rsid w:val="00A96386"/>
    <w:rsid w:val="00AA2FFA"/>
    <w:rsid w:val="00BB62F9"/>
    <w:rsid w:val="00BF30A2"/>
    <w:rsid w:val="00C60488"/>
    <w:rsid w:val="00C97374"/>
    <w:rsid w:val="00CA73B1"/>
    <w:rsid w:val="00CB0F36"/>
    <w:rsid w:val="00CB5E7C"/>
    <w:rsid w:val="00CF3547"/>
    <w:rsid w:val="00D11FEB"/>
    <w:rsid w:val="00D5379C"/>
    <w:rsid w:val="00D82AC2"/>
    <w:rsid w:val="00D86AF2"/>
    <w:rsid w:val="00D97F8E"/>
    <w:rsid w:val="00DC7CD1"/>
    <w:rsid w:val="00DD16D5"/>
    <w:rsid w:val="00DE1839"/>
    <w:rsid w:val="00DF2AC1"/>
    <w:rsid w:val="00E23F8B"/>
    <w:rsid w:val="00E444A1"/>
    <w:rsid w:val="00E75297"/>
    <w:rsid w:val="00E8555B"/>
    <w:rsid w:val="00ED3C69"/>
    <w:rsid w:val="00F20F8D"/>
    <w:rsid w:val="00F44B75"/>
    <w:rsid w:val="00F63684"/>
    <w:rsid w:val="00F732DB"/>
    <w:rsid w:val="00FD1C0E"/>
    <w:rsid w:val="00FE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  <o:rules v:ext="edit">
        <o:r id="V:Rule1" type="connector" idref="#AutoShape 3"/>
        <o:r id="V:Rule2" type="connector" idref="#AutoShape 8"/>
        <o:r id="V:Rule3" type="connector" idref="#AutoShape 4"/>
        <o:r id="V:Rule4" type="connector" idref="#AutoShape 2"/>
        <o:r id="V:Rule5" type="connector" idref="#AutoShape 5"/>
        <o:r id="V:Rule6" type="connector" idref="#AutoShape 9"/>
        <o:r id="V:Rule7" type="connector" idref="#AutoShape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62F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B62F9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B62F9"/>
    <w:pPr>
      <w:keepNext/>
      <w:jc w:val="right"/>
      <w:outlineLvl w:val="1"/>
    </w:pPr>
    <w:rPr>
      <w:b/>
      <w:color w:val="00FF00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636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rsid w:val="00BB62F9"/>
    <w:pPr>
      <w:ind w:left="708"/>
    </w:pPr>
  </w:style>
  <w:style w:type="paragraph" w:styleId="Zkladntext">
    <w:name w:val="Body Text"/>
    <w:basedOn w:val="Normln"/>
    <w:semiHidden/>
    <w:rsid w:val="00BB62F9"/>
    <w:pPr>
      <w:jc w:val="both"/>
    </w:pPr>
  </w:style>
  <w:style w:type="paragraph" w:styleId="Zhlav">
    <w:name w:val="header"/>
    <w:basedOn w:val="Normln"/>
    <w:link w:val="ZhlavChar"/>
    <w:uiPriority w:val="99"/>
    <w:unhideWhenUsed/>
    <w:rsid w:val="002D545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D545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D54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5452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F2AC1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E752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52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529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52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7529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52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5297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3E56B2"/>
    <w:rPr>
      <w:b/>
      <w:bCs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3E56B2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E56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F6368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lnweb">
    <w:name w:val="Normal (Web)"/>
    <w:basedOn w:val="Normln"/>
    <w:uiPriority w:val="99"/>
    <w:unhideWhenUsed/>
    <w:rsid w:val="00F63684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F63684"/>
    <w:rPr>
      <w:b/>
      <w:bCs/>
    </w:rPr>
  </w:style>
  <w:style w:type="character" w:styleId="Zvraznn">
    <w:name w:val="Emphasis"/>
    <w:basedOn w:val="Standardnpsmoodstavce"/>
    <w:uiPriority w:val="20"/>
    <w:qFormat/>
    <w:rsid w:val="00F63684"/>
    <w:rPr>
      <w:i/>
      <w:iCs/>
    </w:rPr>
  </w:style>
  <w:style w:type="paragraph" w:customStyle="1" w:styleId="litera">
    <w:name w:val="litera"/>
    <w:basedOn w:val="Normln"/>
    <w:rsid w:val="00DD16D5"/>
    <w:pPr>
      <w:numPr>
        <w:ilvl w:val="1"/>
        <w:numId w:val="14"/>
      </w:numPr>
      <w:tabs>
        <w:tab w:val="left" w:pos="567"/>
        <w:tab w:val="left" w:pos="624"/>
      </w:tabs>
      <w:spacing w:after="60" w:line="264" w:lineRule="auto"/>
      <w:ind w:left="720" w:hanging="720"/>
    </w:pPr>
    <w:rPr>
      <w:lang w:val="en-US"/>
    </w:rPr>
  </w:style>
  <w:style w:type="paragraph" w:customStyle="1" w:styleId="literatura">
    <w:name w:val="literatura"/>
    <w:basedOn w:val="Normln"/>
    <w:link w:val="literaturaChar"/>
    <w:qFormat/>
    <w:rsid w:val="00DD16D5"/>
    <w:pPr>
      <w:widowControl w:val="0"/>
      <w:numPr>
        <w:numId w:val="14"/>
      </w:numPr>
      <w:tabs>
        <w:tab w:val="left" w:pos="567"/>
      </w:tabs>
      <w:spacing w:after="240"/>
      <w:ind w:left="567" w:hanging="567"/>
      <w:jc w:val="both"/>
    </w:pPr>
    <w:rPr>
      <w:rFonts w:ascii="Arial" w:hAnsi="Arial"/>
      <w:sz w:val="22"/>
    </w:rPr>
  </w:style>
  <w:style w:type="character" w:customStyle="1" w:styleId="literaturaChar">
    <w:name w:val="literatura Char"/>
    <w:link w:val="literatura"/>
    <w:rsid w:val="00DD16D5"/>
    <w:rPr>
      <w:rFonts w:ascii="Arial" w:hAnsi="Aria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62F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B62F9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B62F9"/>
    <w:pPr>
      <w:keepNext/>
      <w:jc w:val="right"/>
      <w:outlineLvl w:val="1"/>
    </w:pPr>
    <w:rPr>
      <w:b/>
      <w:color w:val="00FF00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636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rsid w:val="00BB62F9"/>
    <w:pPr>
      <w:ind w:left="708"/>
    </w:pPr>
  </w:style>
  <w:style w:type="paragraph" w:styleId="Zkladntext">
    <w:name w:val="Body Text"/>
    <w:basedOn w:val="Normln"/>
    <w:semiHidden/>
    <w:rsid w:val="00BB62F9"/>
    <w:pPr>
      <w:jc w:val="both"/>
    </w:pPr>
  </w:style>
  <w:style w:type="paragraph" w:styleId="Zhlav">
    <w:name w:val="header"/>
    <w:basedOn w:val="Normln"/>
    <w:link w:val="ZhlavChar"/>
    <w:uiPriority w:val="99"/>
    <w:unhideWhenUsed/>
    <w:rsid w:val="002D545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D545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D54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5452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DF2AC1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E752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52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5297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52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7529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52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5297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3E56B2"/>
    <w:rPr>
      <w:b/>
      <w:bCs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3E56B2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E56B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F6368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lnweb">
    <w:name w:val="Normal (Web)"/>
    <w:basedOn w:val="Normln"/>
    <w:uiPriority w:val="99"/>
    <w:unhideWhenUsed/>
    <w:rsid w:val="00F63684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F63684"/>
    <w:rPr>
      <w:b/>
      <w:bCs/>
    </w:rPr>
  </w:style>
  <w:style w:type="character" w:styleId="Zvraznn">
    <w:name w:val="Emphasis"/>
    <w:basedOn w:val="Standardnpsmoodstavce"/>
    <w:uiPriority w:val="20"/>
    <w:qFormat/>
    <w:rsid w:val="00F636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8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intellmed.eu/_data/section-2/15.jpg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ntellmed.eu/_data/section-2/91.jpg" TargetMode="External"/><Relationship Id="rId20" Type="http://schemas.openxmlformats.org/officeDocument/2006/relationships/hyperlink" Target="http://www.intellmed.eu/_data/section-2/16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6C234-3C62-4834-A25D-4F376EA9E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428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Fluorescenční in situ hybridizace (FISH)</vt:lpstr>
    </vt:vector>
  </TitlesOfParts>
  <Company>Hewlett-Packard Company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Fluorescenční in situ hybridizace (FISH)</dc:title>
  <dc:creator>MUDr. Marian Hajduch</dc:creator>
  <cp:lastModifiedBy>Magda</cp:lastModifiedBy>
  <cp:revision>14</cp:revision>
  <cp:lastPrinted>2013-07-08T13:39:00Z</cp:lastPrinted>
  <dcterms:created xsi:type="dcterms:W3CDTF">2013-07-04T13:47:00Z</dcterms:created>
  <dcterms:modified xsi:type="dcterms:W3CDTF">2013-07-08T14:00:00Z</dcterms:modified>
</cp:coreProperties>
</file>